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1C39E1" w:rsidRDefault="008F6379" w:rsidP="00407D9F">
      <w:pPr>
        <w:spacing w:line="276" w:lineRule="auto"/>
        <w:ind w:left="708"/>
        <w:jc w:val="center"/>
        <w:rPr>
          <w:rFonts w:ascii="Arial" w:hAnsi="Arial" w:cs="Arial"/>
          <w:b/>
          <w:lang w:val="es-ES_tradnl"/>
        </w:rPr>
      </w:pPr>
      <w:r w:rsidRPr="001C39E1">
        <w:rPr>
          <w:rFonts w:ascii="Arial" w:hAnsi="Arial" w:cs="Arial"/>
          <w:b/>
          <w:lang w:val="es-ES_tradnl"/>
        </w:rPr>
        <w:t xml:space="preserve">Licitaciones Públicas Internacionales </w:t>
      </w:r>
      <w:r w:rsidR="0060036D">
        <w:rPr>
          <w:rFonts w:ascii="Arial" w:hAnsi="Arial" w:cs="Arial"/>
          <w:b/>
          <w:lang w:val="es-ES_tradnl"/>
        </w:rPr>
        <w:t>al 7 de agosto</w:t>
      </w:r>
      <w:r w:rsidR="00DA325C" w:rsidRPr="001C39E1">
        <w:rPr>
          <w:rFonts w:ascii="Arial" w:hAnsi="Arial" w:cs="Arial"/>
          <w:b/>
          <w:lang w:val="es-ES_tradnl"/>
        </w:rPr>
        <w:t xml:space="preserve"> </w:t>
      </w:r>
      <w:r w:rsidR="00240EDA" w:rsidRPr="001C39E1">
        <w:rPr>
          <w:rFonts w:ascii="Arial" w:hAnsi="Arial" w:cs="Arial"/>
          <w:b/>
          <w:lang w:val="es-ES_tradnl"/>
        </w:rPr>
        <w:t xml:space="preserve">de </w:t>
      </w:r>
      <w:r w:rsidR="00DA325C" w:rsidRPr="001C39E1">
        <w:rPr>
          <w:rFonts w:ascii="Arial" w:hAnsi="Arial" w:cs="Arial"/>
          <w:b/>
          <w:lang w:val="es-ES_tradnl"/>
        </w:rPr>
        <w:t>2014</w:t>
      </w:r>
    </w:p>
    <w:p w:rsidR="008F6379" w:rsidRPr="001C39E1"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9"/>
        <w:gridCol w:w="26"/>
        <w:gridCol w:w="111"/>
        <w:gridCol w:w="7246"/>
        <w:gridCol w:w="17"/>
        <w:gridCol w:w="1401"/>
        <w:gridCol w:w="21"/>
        <w:gridCol w:w="970"/>
      </w:tblGrid>
      <w:tr w:rsidR="008F6379" w:rsidRPr="001C39E1" w:rsidTr="00D6516F">
        <w:trPr>
          <w:trHeight w:val="413"/>
        </w:trPr>
        <w:tc>
          <w:tcPr>
            <w:tcW w:w="459"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Referencia</w:t>
            </w:r>
          </w:p>
        </w:tc>
        <w:tc>
          <w:tcPr>
            <w:tcW w:w="3416"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Descripción</w:t>
            </w:r>
          </w:p>
        </w:tc>
        <w:tc>
          <w:tcPr>
            <w:tcW w:w="669"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Organismo/ País</w:t>
            </w:r>
          </w:p>
        </w:tc>
        <w:tc>
          <w:tcPr>
            <w:tcW w:w="456"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Fecha Cierre de Ofertas</w:t>
            </w:r>
          </w:p>
        </w:tc>
      </w:tr>
      <w:tr w:rsidR="008F6379" w:rsidRPr="001C39E1" w:rsidTr="003070C1">
        <w:trPr>
          <w:trHeight w:val="98"/>
        </w:trPr>
        <w:tc>
          <w:tcPr>
            <w:tcW w:w="5000" w:type="pct"/>
            <w:gridSpan w:val="8"/>
            <w:tcBorders>
              <w:top w:val="double" w:sz="4" w:space="0" w:color="auto"/>
            </w:tcBorders>
            <w:shd w:val="clear" w:color="auto" w:fill="DBE5F1" w:themeFill="accent1" w:themeFillTint="33"/>
            <w:vAlign w:val="center"/>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Tecnologías de la Información y las Comunicaciones</w:t>
            </w:r>
          </w:p>
        </w:tc>
      </w:tr>
      <w:tr w:rsidR="00994229" w:rsidRPr="00594CC6" w:rsidTr="00D6516F">
        <w:trPr>
          <w:trHeight w:val="575"/>
        </w:trPr>
        <w:tc>
          <w:tcPr>
            <w:tcW w:w="395" w:type="pct"/>
            <w:tcBorders>
              <w:bottom w:val="single" w:sz="4" w:space="0" w:color="auto"/>
              <w:right w:val="single" w:sz="4" w:space="0" w:color="auto"/>
            </w:tcBorders>
            <w:vAlign w:val="center"/>
          </w:tcPr>
          <w:p w:rsidR="00994229" w:rsidRPr="008451AD" w:rsidRDefault="00994229" w:rsidP="000A70AD">
            <w:pPr>
              <w:tabs>
                <w:tab w:val="left" w:pos="3686"/>
              </w:tabs>
              <w:jc w:val="both"/>
              <w:rPr>
                <w:rFonts w:ascii="Arial" w:hAnsi="Arial" w:cs="Arial"/>
                <w:color w:val="000000"/>
                <w:shd w:val="clear" w:color="auto" w:fill="F8F8F8"/>
                <w:lang w:val="en-US"/>
              </w:rPr>
            </w:pPr>
            <w:r w:rsidRPr="00994229">
              <w:rPr>
                <w:rFonts w:ascii="Arial" w:hAnsi="Arial" w:cs="Arial"/>
                <w:color w:val="000000"/>
                <w:shd w:val="clear" w:color="auto" w:fill="F8F8F8"/>
                <w:lang w:val="en-US"/>
              </w:rPr>
              <w:t>RFP140829</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994229" w:rsidRPr="008451AD" w:rsidRDefault="00994229" w:rsidP="00E125C8">
            <w:pPr>
              <w:jc w:val="both"/>
              <w:rPr>
                <w:rFonts w:ascii="Arial" w:hAnsi="Arial" w:cs="Arial"/>
                <w:bCs/>
                <w:iCs/>
              </w:rPr>
            </w:pPr>
            <w:r w:rsidRPr="00994229">
              <w:rPr>
                <w:rFonts w:ascii="Arial" w:hAnsi="Arial" w:cs="Arial"/>
                <w:bCs/>
                <w:iCs/>
              </w:rPr>
              <w:t>Solicitud de propuesta para la provisión de servicios de Desarrollo Web para la creación de una plataforma online para el Programa sobre estrategias de Adaptación sobre Cambio Climático</w:t>
            </w:r>
            <w:r>
              <w:rPr>
                <w:rFonts w:ascii="Arial" w:hAnsi="Arial" w:cs="Arial"/>
                <w:bCs/>
                <w:iCs/>
              </w:rPr>
              <w:t xml:space="preserve"> </w:t>
            </w:r>
            <w:r w:rsidRPr="00994229">
              <w:rPr>
                <w:rFonts w:ascii="Arial" w:hAnsi="Arial" w:cs="Arial"/>
                <w:b/>
                <w:bCs/>
                <w:iCs/>
              </w:rPr>
              <w:t>(RFP)</w:t>
            </w:r>
          </w:p>
        </w:tc>
        <w:tc>
          <w:tcPr>
            <w:tcW w:w="669" w:type="pct"/>
            <w:gridSpan w:val="2"/>
            <w:tcBorders>
              <w:left w:val="single" w:sz="4" w:space="0" w:color="auto"/>
              <w:bottom w:val="single" w:sz="4" w:space="0" w:color="auto"/>
            </w:tcBorders>
            <w:vAlign w:val="center"/>
          </w:tcPr>
          <w:p w:rsidR="00994229" w:rsidRDefault="00994229" w:rsidP="00AF471C">
            <w:pPr>
              <w:jc w:val="center"/>
              <w:rPr>
                <w:rFonts w:ascii="Arial" w:hAnsi="Arial" w:cs="Arial"/>
                <w:b/>
                <w:bCs/>
                <w:iCs/>
              </w:rPr>
            </w:pPr>
            <w:r>
              <w:rPr>
                <w:rFonts w:ascii="Arial" w:hAnsi="Arial" w:cs="Arial"/>
                <w:b/>
                <w:bCs/>
                <w:iCs/>
              </w:rPr>
              <w:t>UNDP</w:t>
            </w:r>
          </w:p>
          <w:p w:rsidR="00994229" w:rsidRPr="00994229" w:rsidRDefault="00994229" w:rsidP="00AF471C">
            <w:pPr>
              <w:jc w:val="center"/>
              <w:rPr>
                <w:rFonts w:ascii="Arial" w:hAnsi="Arial" w:cs="Arial"/>
                <w:bCs/>
                <w:iCs/>
              </w:rPr>
            </w:pPr>
            <w:r>
              <w:rPr>
                <w:rFonts w:ascii="Arial" w:hAnsi="Arial" w:cs="Arial"/>
                <w:bCs/>
                <w:iCs/>
              </w:rPr>
              <w:t>Granada</w:t>
            </w:r>
          </w:p>
        </w:tc>
        <w:tc>
          <w:tcPr>
            <w:tcW w:w="456" w:type="pct"/>
            <w:tcBorders>
              <w:bottom w:val="single" w:sz="4" w:space="0" w:color="auto"/>
            </w:tcBorders>
            <w:vAlign w:val="center"/>
          </w:tcPr>
          <w:p w:rsidR="00994229" w:rsidRDefault="00994229" w:rsidP="00687E68">
            <w:pPr>
              <w:jc w:val="center"/>
              <w:rPr>
                <w:rFonts w:ascii="Arial" w:hAnsi="Arial" w:cs="Arial"/>
                <w:bCs/>
                <w:iCs/>
              </w:rPr>
            </w:pPr>
            <w:r>
              <w:rPr>
                <w:rFonts w:ascii="Arial" w:hAnsi="Arial" w:cs="Arial"/>
                <w:bCs/>
                <w:iCs/>
              </w:rPr>
              <w:t>Agosto 29</w:t>
            </w:r>
          </w:p>
          <w:p w:rsidR="00994229" w:rsidRDefault="00994229" w:rsidP="00687E68">
            <w:pPr>
              <w:jc w:val="center"/>
              <w:rPr>
                <w:rFonts w:ascii="Arial" w:hAnsi="Arial" w:cs="Arial"/>
                <w:bCs/>
                <w:iCs/>
              </w:rPr>
            </w:pPr>
            <w:r>
              <w:rPr>
                <w:rFonts w:ascii="Arial" w:hAnsi="Arial" w:cs="Arial"/>
                <w:bCs/>
                <w:iCs/>
              </w:rPr>
              <w:t>2014</w:t>
            </w:r>
          </w:p>
        </w:tc>
      </w:tr>
      <w:tr w:rsidR="008451AD" w:rsidRPr="00594CC6" w:rsidTr="00D6516F">
        <w:trPr>
          <w:trHeight w:val="575"/>
        </w:trPr>
        <w:tc>
          <w:tcPr>
            <w:tcW w:w="395" w:type="pct"/>
            <w:tcBorders>
              <w:bottom w:val="single" w:sz="4" w:space="0" w:color="auto"/>
              <w:right w:val="single" w:sz="4" w:space="0" w:color="auto"/>
            </w:tcBorders>
            <w:vAlign w:val="center"/>
          </w:tcPr>
          <w:p w:rsidR="008451AD" w:rsidRPr="00C1625F" w:rsidRDefault="008451AD" w:rsidP="000A70AD">
            <w:pPr>
              <w:tabs>
                <w:tab w:val="left" w:pos="3686"/>
              </w:tabs>
              <w:jc w:val="both"/>
              <w:rPr>
                <w:rFonts w:ascii="Arial" w:hAnsi="Arial" w:cs="Arial"/>
                <w:color w:val="000000"/>
                <w:shd w:val="clear" w:color="auto" w:fill="F8F8F8"/>
                <w:lang w:val="en-US"/>
              </w:rPr>
            </w:pPr>
            <w:r w:rsidRPr="008451AD">
              <w:rPr>
                <w:rFonts w:ascii="Arial" w:hAnsi="Arial" w:cs="Arial"/>
                <w:color w:val="000000"/>
                <w:shd w:val="clear" w:color="auto" w:fill="F8F8F8"/>
                <w:lang w:val="en-US"/>
              </w:rPr>
              <w:t>EOIUNFCCC9993</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8451AD" w:rsidRPr="00C1625F" w:rsidRDefault="008451AD" w:rsidP="00E125C8">
            <w:pPr>
              <w:jc w:val="both"/>
              <w:rPr>
                <w:rFonts w:ascii="Arial" w:hAnsi="Arial" w:cs="Arial"/>
                <w:bCs/>
                <w:iCs/>
              </w:rPr>
            </w:pPr>
            <w:r w:rsidRPr="008451AD">
              <w:rPr>
                <w:rFonts w:ascii="Arial" w:hAnsi="Arial" w:cs="Arial"/>
                <w:bCs/>
                <w:iCs/>
              </w:rPr>
              <w:t xml:space="preserve">Se solicitan expresiones de interés, a través de la Secretaría de Naciones Unidas (UNS) para el desarrollo de un sistema para la compra online de Certificados de Reducción de Emisiones (CERs) para la Convención Marco de Naciones Unidas sobre Cambio Climático (UNFCCC); este sistema debe permitir al público poder comprar la cancelación de Certficados de Reducción de Emisiones  (CERs) correspondientes al Mecanismo de Desarrollo Limpio (CDM). Los altos requerimientos para este sistema estan detallados en un diálog comercial online al que se puede acceder para mayor información en: http://www.comdia.com/united-nations-fccc/ide-udbud/cers </w:t>
            </w:r>
            <w:r w:rsidRPr="008451AD">
              <w:rPr>
                <w:rFonts w:ascii="Arial" w:hAnsi="Arial" w:cs="Arial"/>
                <w:b/>
                <w:bCs/>
                <w:iCs/>
              </w:rPr>
              <w:t>(EOI).</w:t>
            </w:r>
          </w:p>
        </w:tc>
        <w:tc>
          <w:tcPr>
            <w:tcW w:w="669" w:type="pct"/>
            <w:gridSpan w:val="2"/>
            <w:tcBorders>
              <w:left w:val="single" w:sz="4" w:space="0" w:color="auto"/>
              <w:bottom w:val="single" w:sz="4" w:space="0" w:color="auto"/>
            </w:tcBorders>
            <w:vAlign w:val="center"/>
          </w:tcPr>
          <w:p w:rsidR="008451AD" w:rsidRDefault="008451AD" w:rsidP="00AF471C">
            <w:pPr>
              <w:jc w:val="center"/>
              <w:rPr>
                <w:rFonts w:ascii="Arial" w:hAnsi="Arial" w:cs="Arial"/>
                <w:b/>
                <w:bCs/>
                <w:iCs/>
              </w:rPr>
            </w:pPr>
            <w:r>
              <w:rPr>
                <w:rFonts w:ascii="Arial" w:hAnsi="Arial" w:cs="Arial"/>
                <w:b/>
                <w:bCs/>
                <w:iCs/>
              </w:rPr>
              <w:t>UNS</w:t>
            </w:r>
          </w:p>
          <w:p w:rsidR="008451AD" w:rsidRPr="008451AD" w:rsidRDefault="008451AD" w:rsidP="00AF471C">
            <w:pPr>
              <w:jc w:val="center"/>
              <w:rPr>
                <w:rFonts w:ascii="Arial" w:hAnsi="Arial" w:cs="Arial"/>
                <w:bCs/>
                <w:iCs/>
              </w:rPr>
            </w:pPr>
            <w:r>
              <w:rPr>
                <w:rFonts w:ascii="Arial" w:hAnsi="Arial" w:cs="Arial"/>
                <w:bCs/>
                <w:iCs/>
              </w:rPr>
              <w:t>Alemania</w:t>
            </w:r>
          </w:p>
        </w:tc>
        <w:tc>
          <w:tcPr>
            <w:tcW w:w="456" w:type="pct"/>
            <w:tcBorders>
              <w:bottom w:val="single" w:sz="4" w:space="0" w:color="auto"/>
            </w:tcBorders>
            <w:vAlign w:val="center"/>
          </w:tcPr>
          <w:p w:rsidR="008451AD" w:rsidRDefault="008451AD" w:rsidP="00687E68">
            <w:pPr>
              <w:jc w:val="center"/>
              <w:rPr>
                <w:rFonts w:ascii="Arial" w:hAnsi="Arial" w:cs="Arial"/>
                <w:bCs/>
                <w:iCs/>
              </w:rPr>
            </w:pPr>
            <w:r>
              <w:rPr>
                <w:rFonts w:ascii="Arial" w:hAnsi="Arial" w:cs="Arial"/>
                <w:bCs/>
                <w:iCs/>
              </w:rPr>
              <w:t>Agosto 11</w:t>
            </w:r>
          </w:p>
          <w:p w:rsidR="008451AD" w:rsidRDefault="008451AD" w:rsidP="00687E68">
            <w:pPr>
              <w:jc w:val="center"/>
              <w:rPr>
                <w:rFonts w:ascii="Arial" w:hAnsi="Arial" w:cs="Arial"/>
                <w:bCs/>
                <w:iCs/>
              </w:rPr>
            </w:pPr>
            <w:r>
              <w:rPr>
                <w:rFonts w:ascii="Arial" w:hAnsi="Arial" w:cs="Arial"/>
                <w:bCs/>
                <w:iCs/>
              </w:rPr>
              <w:t>2014</w:t>
            </w:r>
          </w:p>
        </w:tc>
      </w:tr>
      <w:tr w:rsidR="00C1625F" w:rsidRPr="00594CC6" w:rsidTr="00D6516F">
        <w:trPr>
          <w:trHeight w:val="575"/>
        </w:trPr>
        <w:tc>
          <w:tcPr>
            <w:tcW w:w="395" w:type="pct"/>
            <w:tcBorders>
              <w:bottom w:val="single" w:sz="4" w:space="0" w:color="auto"/>
              <w:right w:val="single" w:sz="4" w:space="0" w:color="auto"/>
            </w:tcBorders>
            <w:vAlign w:val="center"/>
          </w:tcPr>
          <w:p w:rsidR="00C1625F" w:rsidRPr="00B32B35" w:rsidRDefault="00C1625F" w:rsidP="000A70AD">
            <w:pPr>
              <w:tabs>
                <w:tab w:val="left" w:pos="3686"/>
              </w:tabs>
              <w:jc w:val="both"/>
              <w:rPr>
                <w:rFonts w:ascii="Arial" w:hAnsi="Arial" w:cs="Arial"/>
                <w:color w:val="000000"/>
                <w:shd w:val="clear" w:color="auto" w:fill="F8F8F8"/>
                <w:lang w:val="en-US"/>
              </w:rPr>
            </w:pPr>
            <w:r w:rsidRPr="00C1625F">
              <w:rPr>
                <w:rFonts w:ascii="Arial" w:hAnsi="Arial" w:cs="Arial"/>
                <w:color w:val="000000"/>
                <w:shd w:val="clear" w:color="auto" w:fill="F8F8F8"/>
                <w:lang w:val="en-US"/>
              </w:rPr>
              <w:t>SDP/049/DASTOTAL/2014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C1625F" w:rsidRPr="00B32B35" w:rsidRDefault="00C1625F" w:rsidP="00E125C8">
            <w:pPr>
              <w:jc w:val="both"/>
              <w:rPr>
                <w:rFonts w:ascii="Arial" w:hAnsi="Arial" w:cs="Arial"/>
                <w:bCs/>
                <w:iCs/>
              </w:rPr>
            </w:pPr>
            <w:r w:rsidRPr="00C1625F">
              <w:rPr>
                <w:rFonts w:ascii="Arial" w:hAnsi="Arial" w:cs="Arial"/>
                <w:bCs/>
                <w:iCs/>
              </w:rPr>
              <w:t xml:space="preserve">Solicitud de propuesta, a través del Programa de Naciones Unidas para el Desarrollo (UNDP), para la provisión de servicios de Diseño, Edición, Dossier, Programación, Impresión y Socialización de documentos de la Serie "Herramientas para el Desarrollo Sustentable en Venezuela" (proyecto 748639) de 500 ejemplares en versión impresa y 500 ejemplares en versión digital de cada uno de los documentos: I) “Plan de adaptación del sector agrícola al cambio climático”; II) “Propuesta del Fondo de Sustentabilidad Ambiental”; y III) “Análisis de la formación de talento humano en la gestión de riesgo”; así como la socialización del libro “Enfoques del desarrollo humano”, que será contratado por UNDP </w:t>
            </w:r>
            <w:r w:rsidRPr="00C1625F">
              <w:rPr>
                <w:rFonts w:ascii="Arial" w:hAnsi="Arial" w:cs="Arial"/>
                <w:b/>
                <w:bCs/>
                <w:iCs/>
              </w:rPr>
              <w:t>(RFP).</w:t>
            </w:r>
          </w:p>
        </w:tc>
        <w:tc>
          <w:tcPr>
            <w:tcW w:w="669" w:type="pct"/>
            <w:gridSpan w:val="2"/>
            <w:tcBorders>
              <w:left w:val="single" w:sz="4" w:space="0" w:color="auto"/>
              <w:bottom w:val="single" w:sz="4" w:space="0" w:color="auto"/>
            </w:tcBorders>
            <w:vAlign w:val="center"/>
          </w:tcPr>
          <w:p w:rsidR="00C1625F" w:rsidRDefault="00C1625F" w:rsidP="00AF471C">
            <w:pPr>
              <w:jc w:val="center"/>
              <w:rPr>
                <w:rFonts w:ascii="Arial" w:hAnsi="Arial" w:cs="Arial"/>
                <w:b/>
                <w:bCs/>
                <w:iCs/>
              </w:rPr>
            </w:pPr>
            <w:r>
              <w:rPr>
                <w:rFonts w:ascii="Arial" w:hAnsi="Arial" w:cs="Arial"/>
                <w:b/>
                <w:bCs/>
                <w:iCs/>
              </w:rPr>
              <w:t>UNDP</w:t>
            </w:r>
          </w:p>
          <w:p w:rsidR="00C1625F" w:rsidRPr="00C1625F" w:rsidRDefault="00C1625F" w:rsidP="00AF471C">
            <w:pPr>
              <w:jc w:val="center"/>
              <w:rPr>
                <w:rFonts w:ascii="Arial" w:hAnsi="Arial" w:cs="Arial"/>
                <w:bCs/>
                <w:iCs/>
              </w:rPr>
            </w:pPr>
            <w:r w:rsidRPr="00C1625F">
              <w:rPr>
                <w:rFonts w:ascii="Arial" w:hAnsi="Arial" w:cs="Arial"/>
                <w:bCs/>
                <w:iCs/>
              </w:rPr>
              <w:t>Venezuela</w:t>
            </w:r>
          </w:p>
        </w:tc>
        <w:tc>
          <w:tcPr>
            <w:tcW w:w="456" w:type="pct"/>
            <w:tcBorders>
              <w:bottom w:val="single" w:sz="4" w:space="0" w:color="auto"/>
            </w:tcBorders>
            <w:vAlign w:val="center"/>
          </w:tcPr>
          <w:p w:rsidR="00C1625F" w:rsidRDefault="00C1625F" w:rsidP="00687E68">
            <w:pPr>
              <w:jc w:val="center"/>
              <w:rPr>
                <w:rFonts w:ascii="Arial" w:hAnsi="Arial" w:cs="Arial"/>
                <w:bCs/>
                <w:iCs/>
              </w:rPr>
            </w:pPr>
            <w:r>
              <w:rPr>
                <w:rFonts w:ascii="Arial" w:hAnsi="Arial" w:cs="Arial"/>
                <w:bCs/>
                <w:iCs/>
              </w:rPr>
              <w:t>Agosto 29</w:t>
            </w:r>
          </w:p>
          <w:p w:rsidR="00C1625F" w:rsidRDefault="00C1625F" w:rsidP="00687E68">
            <w:pPr>
              <w:jc w:val="center"/>
              <w:rPr>
                <w:rFonts w:ascii="Arial" w:hAnsi="Arial" w:cs="Arial"/>
                <w:bCs/>
                <w:iCs/>
              </w:rPr>
            </w:pPr>
            <w:r>
              <w:rPr>
                <w:rFonts w:ascii="Arial" w:hAnsi="Arial" w:cs="Arial"/>
                <w:bCs/>
                <w:iCs/>
              </w:rPr>
              <w:t>2014</w:t>
            </w:r>
          </w:p>
        </w:tc>
      </w:tr>
      <w:tr w:rsidR="00B32B35" w:rsidRPr="00594CC6" w:rsidTr="00D6516F">
        <w:trPr>
          <w:trHeight w:val="575"/>
        </w:trPr>
        <w:tc>
          <w:tcPr>
            <w:tcW w:w="395" w:type="pct"/>
            <w:tcBorders>
              <w:bottom w:val="single" w:sz="4" w:space="0" w:color="auto"/>
              <w:right w:val="single" w:sz="4" w:space="0" w:color="auto"/>
            </w:tcBorders>
            <w:vAlign w:val="center"/>
          </w:tcPr>
          <w:p w:rsidR="00B32B35" w:rsidRPr="00AF0CB0" w:rsidRDefault="00B32B35" w:rsidP="000A70AD">
            <w:pPr>
              <w:tabs>
                <w:tab w:val="left" w:pos="3686"/>
              </w:tabs>
              <w:jc w:val="both"/>
              <w:rPr>
                <w:rFonts w:ascii="Arial" w:hAnsi="Arial" w:cs="Arial"/>
                <w:color w:val="000000"/>
                <w:shd w:val="clear" w:color="auto" w:fill="F8F8F8"/>
                <w:lang w:val="en-US"/>
              </w:rPr>
            </w:pPr>
            <w:r w:rsidRPr="00B32B35">
              <w:rPr>
                <w:rFonts w:ascii="Arial" w:hAnsi="Arial" w:cs="Arial"/>
                <w:color w:val="000000"/>
                <w:shd w:val="clear" w:color="auto" w:fill="F8F8F8"/>
                <w:lang w:val="en-US"/>
              </w:rPr>
              <w:t>EOIUNON9991</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B32B35" w:rsidRPr="00AF0CB0" w:rsidRDefault="00B32B35" w:rsidP="00E125C8">
            <w:pPr>
              <w:jc w:val="both"/>
              <w:rPr>
                <w:rFonts w:ascii="Arial" w:hAnsi="Arial" w:cs="Arial"/>
                <w:bCs/>
                <w:iCs/>
              </w:rPr>
            </w:pPr>
            <w:r w:rsidRPr="00B32B35">
              <w:rPr>
                <w:rFonts w:ascii="Arial" w:hAnsi="Arial" w:cs="Arial"/>
                <w:bCs/>
                <w:iCs/>
              </w:rPr>
              <w:t xml:space="preserve">Se solicitan expresiones de interés, a través de la Secretaría de Naciones Unidas (UNS), para la provisión de servicios de Diseño, Desarrollo e Impresión del Informe Anual 2014 del Programa de Naciones Unidas para el Medioambiente (UNEP) </w:t>
            </w:r>
            <w:r w:rsidRPr="00B32B35">
              <w:rPr>
                <w:rFonts w:ascii="Arial" w:hAnsi="Arial" w:cs="Arial"/>
                <w:b/>
                <w:bCs/>
                <w:iCs/>
              </w:rPr>
              <w:t>(EOI).</w:t>
            </w:r>
          </w:p>
        </w:tc>
        <w:tc>
          <w:tcPr>
            <w:tcW w:w="669" w:type="pct"/>
            <w:gridSpan w:val="2"/>
            <w:tcBorders>
              <w:left w:val="single" w:sz="4" w:space="0" w:color="auto"/>
              <w:bottom w:val="single" w:sz="4" w:space="0" w:color="auto"/>
            </w:tcBorders>
            <w:vAlign w:val="center"/>
          </w:tcPr>
          <w:p w:rsidR="00B32B35" w:rsidRDefault="00B32B35" w:rsidP="00AF471C">
            <w:pPr>
              <w:jc w:val="center"/>
              <w:rPr>
                <w:rFonts w:ascii="Arial" w:hAnsi="Arial" w:cs="Arial"/>
                <w:b/>
                <w:bCs/>
                <w:iCs/>
              </w:rPr>
            </w:pPr>
            <w:r>
              <w:rPr>
                <w:rFonts w:ascii="Arial" w:hAnsi="Arial" w:cs="Arial"/>
                <w:b/>
                <w:bCs/>
                <w:iCs/>
              </w:rPr>
              <w:t>UNS</w:t>
            </w:r>
          </w:p>
          <w:p w:rsidR="00B32B35" w:rsidRPr="00B32B35" w:rsidRDefault="00B32B35" w:rsidP="00AF471C">
            <w:pPr>
              <w:jc w:val="center"/>
              <w:rPr>
                <w:rFonts w:ascii="Arial" w:hAnsi="Arial" w:cs="Arial"/>
                <w:bCs/>
                <w:iCs/>
              </w:rPr>
            </w:pPr>
            <w:r>
              <w:rPr>
                <w:rFonts w:ascii="Arial" w:hAnsi="Arial" w:cs="Arial"/>
                <w:bCs/>
                <w:iCs/>
              </w:rPr>
              <w:t>Kenia</w:t>
            </w:r>
          </w:p>
        </w:tc>
        <w:tc>
          <w:tcPr>
            <w:tcW w:w="456" w:type="pct"/>
            <w:tcBorders>
              <w:bottom w:val="single" w:sz="4" w:space="0" w:color="auto"/>
            </w:tcBorders>
            <w:vAlign w:val="center"/>
          </w:tcPr>
          <w:p w:rsidR="00B32B35" w:rsidRDefault="00B32B35" w:rsidP="00687E68">
            <w:pPr>
              <w:jc w:val="center"/>
              <w:rPr>
                <w:rFonts w:ascii="Arial" w:hAnsi="Arial" w:cs="Arial"/>
                <w:bCs/>
                <w:iCs/>
              </w:rPr>
            </w:pPr>
            <w:r>
              <w:rPr>
                <w:rFonts w:ascii="Arial" w:hAnsi="Arial" w:cs="Arial"/>
                <w:bCs/>
                <w:iCs/>
              </w:rPr>
              <w:t>Agosto 18</w:t>
            </w:r>
          </w:p>
          <w:p w:rsidR="00B32B35" w:rsidRDefault="00B32B35" w:rsidP="00687E68">
            <w:pPr>
              <w:jc w:val="center"/>
              <w:rPr>
                <w:rFonts w:ascii="Arial" w:hAnsi="Arial" w:cs="Arial"/>
                <w:bCs/>
                <w:iCs/>
              </w:rPr>
            </w:pPr>
            <w:r>
              <w:rPr>
                <w:rFonts w:ascii="Arial" w:hAnsi="Arial" w:cs="Arial"/>
                <w:bCs/>
                <w:iCs/>
              </w:rPr>
              <w:t>2014</w:t>
            </w:r>
          </w:p>
        </w:tc>
      </w:tr>
      <w:tr w:rsidR="00AF0CB0" w:rsidRPr="00594CC6" w:rsidTr="00D6516F">
        <w:trPr>
          <w:trHeight w:val="575"/>
        </w:trPr>
        <w:tc>
          <w:tcPr>
            <w:tcW w:w="395" w:type="pct"/>
            <w:tcBorders>
              <w:bottom w:val="single" w:sz="4" w:space="0" w:color="auto"/>
              <w:right w:val="single" w:sz="4" w:space="0" w:color="auto"/>
            </w:tcBorders>
            <w:vAlign w:val="center"/>
          </w:tcPr>
          <w:p w:rsidR="00AF0CB0" w:rsidRPr="00AF0CB0" w:rsidRDefault="00AF0CB0" w:rsidP="000A70AD">
            <w:pPr>
              <w:tabs>
                <w:tab w:val="left" w:pos="3686"/>
              </w:tabs>
              <w:jc w:val="both"/>
              <w:rPr>
                <w:rFonts w:ascii="Arial" w:hAnsi="Arial" w:cs="Arial"/>
                <w:color w:val="000000"/>
                <w:shd w:val="clear" w:color="auto" w:fill="F8F8F8"/>
                <w:lang w:val="en-US"/>
              </w:rPr>
            </w:pPr>
            <w:r w:rsidRPr="00AF0CB0">
              <w:rPr>
                <w:rFonts w:ascii="Arial" w:hAnsi="Arial" w:cs="Arial"/>
                <w:color w:val="000000"/>
                <w:shd w:val="clear" w:color="auto" w:fill="F8F8F8"/>
                <w:lang w:val="en-US"/>
              </w:rPr>
              <w:t>EOISTL9989</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F0CB0" w:rsidRPr="00F706F7" w:rsidRDefault="00AF0CB0" w:rsidP="00E125C8">
            <w:pPr>
              <w:jc w:val="both"/>
              <w:rPr>
                <w:rFonts w:ascii="Arial" w:hAnsi="Arial" w:cs="Arial"/>
                <w:bCs/>
                <w:iCs/>
              </w:rPr>
            </w:pPr>
            <w:r w:rsidRPr="00AF0CB0">
              <w:rPr>
                <w:rFonts w:ascii="Arial" w:hAnsi="Arial" w:cs="Arial"/>
                <w:bCs/>
                <w:iCs/>
              </w:rPr>
              <w:t xml:space="preserve">Se solicitan expresiones de interés, a través de la Secretaría de Naciones Unidas, para la provisón de servicios de mantenimiento y soporte de Licencias Vmware como: VMware vSphere 5 Enterprises Plus 4 CPU - VMware vCenter Server Standard for vSphere - VMware vCenter 5 for vSphere 5 - VMware vCenter Site Recovery Manager Standard - VMware vCenter Operations Management Suite - VMware vSphere 5 Enterprise Plus; y demás licencias adicionales, </w:t>
            </w:r>
            <w:r w:rsidRPr="00AF0CB0">
              <w:rPr>
                <w:rFonts w:ascii="Arial" w:hAnsi="Arial" w:cs="Arial"/>
                <w:bCs/>
                <w:iCs/>
              </w:rPr>
              <w:lastRenderedPageBreak/>
              <w:t xml:space="preserve">para el Tribunal Especial para el Líbano (STL) con sede en Leidschendam, Holanda. El contrato tendrá inicio en Enero de 2015, por un período inicial de un (1) año con dos (2) posibles prórrogas de un (1) año cada una, sujetas al desempeño satisfactorio del servicio. Sólo revendedores VMware calificados y autorizados seran considerados paa la licitación. El STL se reserva el derecho de cambiar o cancelar los requerimientos en cualquier momento durante la EOI </w:t>
            </w:r>
            <w:r w:rsidRPr="00AF0CB0">
              <w:rPr>
                <w:rFonts w:ascii="Arial" w:hAnsi="Arial" w:cs="Arial"/>
                <w:b/>
                <w:bCs/>
                <w:iCs/>
              </w:rPr>
              <w:t>(EOI).</w:t>
            </w:r>
          </w:p>
        </w:tc>
        <w:tc>
          <w:tcPr>
            <w:tcW w:w="669" w:type="pct"/>
            <w:gridSpan w:val="2"/>
            <w:tcBorders>
              <w:left w:val="single" w:sz="4" w:space="0" w:color="auto"/>
              <w:bottom w:val="single" w:sz="4" w:space="0" w:color="auto"/>
            </w:tcBorders>
            <w:vAlign w:val="center"/>
          </w:tcPr>
          <w:p w:rsidR="00AF0CB0" w:rsidRDefault="00AF0CB0" w:rsidP="00AF471C">
            <w:pPr>
              <w:jc w:val="center"/>
              <w:rPr>
                <w:rFonts w:ascii="Arial" w:hAnsi="Arial" w:cs="Arial"/>
                <w:b/>
                <w:bCs/>
                <w:iCs/>
              </w:rPr>
            </w:pPr>
            <w:r>
              <w:rPr>
                <w:rFonts w:ascii="Arial" w:hAnsi="Arial" w:cs="Arial"/>
                <w:b/>
                <w:bCs/>
                <w:iCs/>
              </w:rPr>
              <w:lastRenderedPageBreak/>
              <w:t>UNS</w:t>
            </w:r>
          </w:p>
          <w:p w:rsidR="00AF0CB0" w:rsidRPr="00AF0CB0" w:rsidRDefault="00AF0CB0" w:rsidP="00AF471C">
            <w:pPr>
              <w:jc w:val="center"/>
              <w:rPr>
                <w:rFonts w:ascii="Arial" w:hAnsi="Arial" w:cs="Arial"/>
                <w:bCs/>
                <w:iCs/>
              </w:rPr>
            </w:pPr>
            <w:r>
              <w:rPr>
                <w:rFonts w:ascii="Arial" w:hAnsi="Arial" w:cs="Arial"/>
                <w:bCs/>
                <w:iCs/>
              </w:rPr>
              <w:t>Holanda</w:t>
            </w:r>
          </w:p>
        </w:tc>
        <w:tc>
          <w:tcPr>
            <w:tcW w:w="456" w:type="pct"/>
            <w:tcBorders>
              <w:bottom w:val="single" w:sz="4" w:space="0" w:color="auto"/>
            </w:tcBorders>
            <w:vAlign w:val="center"/>
          </w:tcPr>
          <w:p w:rsidR="00AF0CB0" w:rsidRDefault="00AF0CB0" w:rsidP="00687E68">
            <w:pPr>
              <w:jc w:val="center"/>
              <w:rPr>
                <w:rFonts w:ascii="Arial" w:hAnsi="Arial" w:cs="Arial"/>
                <w:bCs/>
                <w:iCs/>
              </w:rPr>
            </w:pPr>
            <w:r>
              <w:rPr>
                <w:rFonts w:ascii="Arial" w:hAnsi="Arial" w:cs="Arial"/>
                <w:bCs/>
                <w:iCs/>
              </w:rPr>
              <w:t>Agosto 28</w:t>
            </w:r>
          </w:p>
          <w:p w:rsidR="00AF0CB0" w:rsidRDefault="00AF0CB0" w:rsidP="00687E68">
            <w:pPr>
              <w:jc w:val="center"/>
              <w:rPr>
                <w:rFonts w:ascii="Arial" w:hAnsi="Arial" w:cs="Arial"/>
                <w:bCs/>
                <w:iCs/>
              </w:rPr>
            </w:pPr>
            <w:r>
              <w:rPr>
                <w:rFonts w:ascii="Arial" w:hAnsi="Arial" w:cs="Arial"/>
                <w:bCs/>
                <w:iCs/>
              </w:rPr>
              <w:t>2014</w:t>
            </w:r>
          </w:p>
        </w:tc>
      </w:tr>
      <w:tr w:rsidR="00F706F7" w:rsidRPr="00594CC6" w:rsidTr="00D6516F">
        <w:trPr>
          <w:trHeight w:val="575"/>
        </w:trPr>
        <w:tc>
          <w:tcPr>
            <w:tcW w:w="395" w:type="pct"/>
            <w:tcBorders>
              <w:bottom w:val="single" w:sz="4" w:space="0" w:color="auto"/>
              <w:right w:val="single" w:sz="4" w:space="0" w:color="auto"/>
            </w:tcBorders>
            <w:vAlign w:val="center"/>
          </w:tcPr>
          <w:p w:rsidR="00F706F7" w:rsidRPr="00AF0CB0" w:rsidRDefault="00AF0CB0" w:rsidP="000A70AD">
            <w:pPr>
              <w:tabs>
                <w:tab w:val="left" w:pos="3686"/>
              </w:tabs>
              <w:jc w:val="both"/>
              <w:rPr>
                <w:rFonts w:ascii="Arial" w:hAnsi="Arial" w:cs="Arial"/>
                <w:color w:val="000000"/>
                <w:shd w:val="clear" w:color="auto" w:fill="F8F8F8"/>
                <w:lang w:val="en-US"/>
              </w:rPr>
            </w:pPr>
            <w:r w:rsidRPr="00AF0CB0">
              <w:rPr>
                <w:rFonts w:ascii="Arial" w:hAnsi="Arial" w:cs="Arial"/>
                <w:color w:val="000000"/>
                <w:shd w:val="clear" w:color="auto" w:fill="F8F8F8"/>
                <w:lang w:val="en-US"/>
              </w:rPr>
              <w:lastRenderedPageBreak/>
              <w:t>UNDP/RFP/012/2014 - Web based system for fleet management</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F706F7" w:rsidRPr="00990A87" w:rsidRDefault="00F706F7" w:rsidP="00E125C8">
            <w:pPr>
              <w:jc w:val="both"/>
              <w:rPr>
                <w:rFonts w:ascii="Arial" w:hAnsi="Arial" w:cs="Arial"/>
                <w:bCs/>
                <w:iCs/>
              </w:rPr>
            </w:pPr>
            <w:r w:rsidRPr="00F706F7">
              <w:rPr>
                <w:rFonts w:ascii="Arial" w:hAnsi="Arial" w:cs="Arial"/>
                <w:bCs/>
                <w:iCs/>
              </w:rPr>
              <w:t xml:space="preserve">Solicitud de propuesta para la provisión de un Sistema Informático para Gestión de Flota, a través del Programa de Naciones Unidas para el Desarrollo (UNDP) para Nepal </w:t>
            </w:r>
            <w:r w:rsidRPr="00AF0CB0">
              <w:rPr>
                <w:rFonts w:ascii="Arial" w:hAnsi="Arial" w:cs="Arial"/>
                <w:b/>
                <w:bCs/>
                <w:iCs/>
              </w:rPr>
              <w:t>(RFP).</w:t>
            </w:r>
          </w:p>
        </w:tc>
        <w:tc>
          <w:tcPr>
            <w:tcW w:w="669" w:type="pct"/>
            <w:gridSpan w:val="2"/>
            <w:tcBorders>
              <w:left w:val="single" w:sz="4" w:space="0" w:color="auto"/>
              <w:bottom w:val="single" w:sz="4" w:space="0" w:color="auto"/>
            </w:tcBorders>
            <w:vAlign w:val="center"/>
          </w:tcPr>
          <w:p w:rsidR="00F706F7" w:rsidRDefault="00AF0CB0" w:rsidP="00AF471C">
            <w:pPr>
              <w:jc w:val="center"/>
              <w:rPr>
                <w:rFonts w:ascii="Arial" w:hAnsi="Arial" w:cs="Arial"/>
                <w:b/>
                <w:bCs/>
                <w:iCs/>
              </w:rPr>
            </w:pPr>
            <w:r>
              <w:rPr>
                <w:rFonts w:ascii="Arial" w:hAnsi="Arial" w:cs="Arial"/>
                <w:b/>
                <w:bCs/>
                <w:iCs/>
              </w:rPr>
              <w:t>UNDP</w:t>
            </w:r>
          </w:p>
          <w:p w:rsidR="00AF0CB0" w:rsidRPr="00AF0CB0" w:rsidRDefault="00AF0CB0" w:rsidP="00AF471C">
            <w:pPr>
              <w:jc w:val="center"/>
              <w:rPr>
                <w:rFonts w:ascii="Arial" w:hAnsi="Arial" w:cs="Arial"/>
                <w:bCs/>
                <w:iCs/>
              </w:rPr>
            </w:pPr>
            <w:r>
              <w:rPr>
                <w:rFonts w:ascii="Arial" w:hAnsi="Arial" w:cs="Arial"/>
                <w:bCs/>
                <w:iCs/>
              </w:rPr>
              <w:t>Nepal</w:t>
            </w:r>
          </w:p>
        </w:tc>
        <w:tc>
          <w:tcPr>
            <w:tcW w:w="456" w:type="pct"/>
            <w:tcBorders>
              <w:bottom w:val="single" w:sz="4" w:space="0" w:color="auto"/>
            </w:tcBorders>
            <w:vAlign w:val="center"/>
          </w:tcPr>
          <w:p w:rsidR="00F706F7" w:rsidRDefault="00AF0CB0" w:rsidP="00687E68">
            <w:pPr>
              <w:jc w:val="center"/>
              <w:rPr>
                <w:rFonts w:ascii="Arial" w:hAnsi="Arial" w:cs="Arial"/>
                <w:bCs/>
                <w:iCs/>
              </w:rPr>
            </w:pPr>
            <w:r>
              <w:rPr>
                <w:rFonts w:ascii="Arial" w:hAnsi="Arial" w:cs="Arial"/>
                <w:bCs/>
                <w:iCs/>
              </w:rPr>
              <w:t>Agosto 21</w:t>
            </w:r>
          </w:p>
          <w:p w:rsidR="00AF0CB0" w:rsidRDefault="00AF0CB0" w:rsidP="00687E68">
            <w:pPr>
              <w:jc w:val="center"/>
              <w:rPr>
                <w:rFonts w:ascii="Arial" w:hAnsi="Arial" w:cs="Arial"/>
                <w:bCs/>
                <w:iCs/>
              </w:rPr>
            </w:pPr>
            <w:r>
              <w:rPr>
                <w:rFonts w:ascii="Arial" w:hAnsi="Arial" w:cs="Arial"/>
                <w:bCs/>
                <w:iCs/>
              </w:rPr>
              <w:t>2014</w:t>
            </w:r>
          </w:p>
        </w:tc>
      </w:tr>
      <w:tr w:rsidR="00990A87" w:rsidRPr="00594CC6" w:rsidTr="00D6516F">
        <w:trPr>
          <w:trHeight w:val="575"/>
        </w:trPr>
        <w:tc>
          <w:tcPr>
            <w:tcW w:w="395" w:type="pct"/>
            <w:tcBorders>
              <w:bottom w:val="single" w:sz="4" w:space="0" w:color="auto"/>
              <w:right w:val="single" w:sz="4" w:space="0" w:color="auto"/>
            </w:tcBorders>
            <w:vAlign w:val="center"/>
          </w:tcPr>
          <w:p w:rsidR="00990A87" w:rsidRPr="00AF471C" w:rsidRDefault="00990A87" w:rsidP="000A70AD">
            <w:pPr>
              <w:tabs>
                <w:tab w:val="left" w:pos="3686"/>
              </w:tabs>
              <w:jc w:val="both"/>
              <w:rPr>
                <w:rFonts w:ascii="Arial" w:hAnsi="Arial" w:cs="Arial"/>
                <w:color w:val="000000"/>
                <w:shd w:val="clear" w:color="auto" w:fill="F8F8F8"/>
              </w:rPr>
            </w:pPr>
            <w:r w:rsidRPr="00990A87">
              <w:rPr>
                <w:rFonts w:ascii="Arial" w:hAnsi="Arial" w:cs="Arial"/>
                <w:color w:val="000000"/>
                <w:shd w:val="clear" w:color="auto" w:fill="F8F8F8"/>
              </w:rPr>
              <w:t>PNUD/IAL-153/2014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990A87" w:rsidRPr="00AF471C" w:rsidRDefault="00990A87" w:rsidP="00E125C8">
            <w:pPr>
              <w:jc w:val="both"/>
              <w:rPr>
                <w:rFonts w:ascii="Arial" w:hAnsi="Arial" w:cs="Arial"/>
                <w:bCs/>
                <w:iCs/>
              </w:rPr>
            </w:pPr>
            <w:r w:rsidRPr="00990A87">
              <w:rPr>
                <w:rFonts w:ascii="Arial" w:hAnsi="Arial" w:cs="Arial"/>
                <w:bCs/>
                <w:iCs/>
              </w:rPr>
              <w:t>Invitación a licitar para la provisión de servicios de internet e interconexión de locales por fibra óptica, para las Juntas Anuales de Gobernadores del BM/FMI, a través del Programa de Naciones Unidas para el Desarrollo (U</w:t>
            </w:r>
            <w:r>
              <w:rPr>
                <w:rFonts w:ascii="Arial" w:hAnsi="Arial" w:cs="Arial"/>
                <w:bCs/>
                <w:iCs/>
              </w:rPr>
              <w:t>NDP) en Perú</w:t>
            </w:r>
            <w:r w:rsidRPr="00990A87">
              <w:rPr>
                <w:rFonts w:ascii="Arial" w:hAnsi="Arial" w:cs="Arial"/>
                <w:bCs/>
                <w:iCs/>
              </w:rPr>
              <w:t xml:space="preserve"> </w:t>
            </w:r>
            <w:r w:rsidRPr="00990A87">
              <w:rPr>
                <w:rFonts w:ascii="Arial" w:hAnsi="Arial" w:cs="Arial"/>
                <w:b/>
                <w:bCs/>
                <w:iCs/>
              </w:rPr>
              <w:t>(ITB).</w:t>
            </w:r>
          </w:p>
        </w:tc>
        <w:tc>
          <w:tcPr>
            <w:tcW w:w="669" w:type="pct"/>
            <w:gridSpan w:val="2"/>
            <w:tcBorders>
              <w:left w:val="single" w:sz="4" w:space="0" w:color="auto"/>
              <w:bottom w:val="single" w:sz="4" w:space="0" w:color="auto"/>
            </w:tcBorders>
            <w:vAlign w:val="center"/>
          </w:tcPr>
          <w:p w:rsidR="00990A87" w:rsidRDefault="00990A87" w:rsidP="00AF471C">
            <w:pPr>
              <w:jc w:val="center"/>
              <w:rPr>
                <w:rFonts w:ascii="Arial" w:hAnsi="Arial" w:cs="Arial"/>
                <w:b/>
                <w:bCs/>
                <w:iCs/>
              </w:rPr>
            </w:pPr>
            <w:r>
              <w:rPr>
                <w:rFonts w:ascii="Arial" w:hAnsi="Arial" w:cs="Arial"/>
                <w:b/>
                <w:bCs/>
                <w:iCs/>
              </w:rPr>
              <w:t>UNDP</w:t>
            </w:r>
          </w:p>
          <w:p w:rsidR="00990A87" w:rsidRPr="00990A87" w:rsidRDefault="00990A87" w:rsidP="00AF471C">
            <w:pPr>
              <w:jc w:val="center"/>
              <w:rPr>
                <w:rFonts w:ascii="Arial" w:hAnsi="Arial" w:cs="Arial"/>
                <w:bCs/>
                <w:iCs/>
              </w:rPr>
            </w:pPr>
            <w:r>
              <w:rPr>
                <w:rFonts w:ascii="Arial" w:hAnsi="Arial" w:cs="Arial"/>
                <w:bCs/>
                <w:iCs/>
              </w:rPr>
              <w:t>Perú</w:t>
            </w:r>
          </w:p>
        </w:tc>
        <w:tc>
          <w:tcPr>
            <w:tcW w:w="456" w:type="pct"/>
            <w:tcBorders>
              <w:bottom w:val="single" w:sz="4" w:space="0" w:color="auto"/>
            </w:tcBorders>
            <w:vAlign w:val="center"/>
          </w:tcPr>
          <w:p w:rsidR="00990A87" w:rsidRDefault="00990A87" w:rsidP="00687E68">
            <w:pPr>
              <w:jc w:val="center"/>
              <w:rPr>
                <w:rFonts w:ascii="Arial" w:hAnsi="Arial" w:cs="Arial"/>
                <w:bCs/>
                <w:iCs/>
              </w:rPr>
            </w:pPr>
            <w:r>
              <w:rPr>
                <w:rFonts w:ascii="Arial" w:hAnsi="Arial" w:cs="Arial"/>
                <w:bCs/>
                <w:iCs/>
              </w:rPr>
              <w:t>Agosto 26</w:t>
            </w:r>
          </w:p>
          <w:p w:rsidR="00990A87" w:rsidRDefault="00990A87" w:rsidP="00687E68">
            <w:pPr>
              <w:jc w:val="center"/>
              <w:rPr>
                <w:rFonts w:ascii="Arial" w:hAnsi="Arial" w:cs="Arial"/>
                <w:bCs/>
                <w:iCs/>
              </w:rPr>
            </w:pPr>
            <w:r>
              <w:rPr>
                <w:rFonts w:ascii="Arial" w:hAnsi="Arial" w:cs="Arial"/>
                <w:bCs/>
                <w:iCs/>
              </w:rPr>
              <w:t>2014</w:t>
            </w:r>
          </w:p>
        </w:tc>
      </w:tr>
      <w:tr w:rsidR="00AF471C" w:rsidRPr="00594CC6" w:rsidTr="00D6516F">
        <w:trPr>
          <w:trHeight w:val="575"/>
        </w:trPr>
        <w:tc>
          <w:tcPr>
            <w:tcW w:w="395" w:type="pct"/>
            <w:tcBorders>
              <w:bottom w:val="single" w:sz="4" w:space="0" w:color="auto"/>
              <w:right w:val="single" w:sz="4" w:space="0" w:color="auto"/>
            </w:tcBorders>
            <w:vAlign w:val="center"/>
          </w:tcPr>
          <w:p w:rsidR="00AF471C" w:rsidRPr="00A46083" w:rsidRDefault="00AF471C" w:rsidP="000A70AD">
            <w:pPr>
              <w:tabs>
                <w:tab w:val="left" w:pos="3686"/>
              </w:tabs>
              <w:jc w:val="both"/>
              <w:rPr>
                <w:rFonts w:ascii="Arial" w:hAnsi="Arial" w:cs="Arial"/>
                <w:color w:val="000000"/>
                <w:shd w:val="clear" w:color="auto" w:fill="F8F8F8"/>
              </w:rPr>
            </w:pPr>
            <w:r w:rsidRPr="00AF471C">
              <w:rPr>
                <w:rFonts w:ascii="Arial" w:hAnsi="Arial" w:cs="Arial"/>
                <w:color w:val="000000"/>
                <w:shd w:val="clear" w:color="auto" w:fill="F8F8F8"/>
              </w:rPr>
              <w:t>17120</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F471C" w:rsidRPr="00A46083" w:rsidRDefault="00AF471C" w:rsidP="00E125C8">
            <w:pPr>
              <w:jc w:val="both"/>
              <w:rPr>
                <w:rFonts w:ascii="Arial" w:hAnsi="Arial" w:cs="Arial"/>
                <w:bCs/>
                <w:iCs/>
              </w:rPr>
            </w:pPr>
            <w:r w:rsidRPr="00AF471C">
              <w:rPr>
                <w:rFonts w:ascii="Arial" w:hAnsi="Arial" w:cs="Arial"/>
                <w:bCs/>
                <w:iCs/>
              </w:rPr>
              <w:t>Invitación a licitar para la adquisición de para equipamiento para centro de cómputos para el Ministerio de Desarrollo Social de la República Argentina a través del Programa de las Naciones Unidas para el Desarrollo (UNDP)</w:t>
            </w:r>
            <w:r>
              <w:rPr>
                <w:rFonts w:ascii="Arial" w:hAnsi="Arial" w:cs="Arial"/>
                <w:bCs/>
                <w:iCs/>
              </w:rPr>
              <w:t xml:space="preserve"> </w:t>
            </w:r>
            <w:r w:rsidRPr="00AF471C">
              <w:rPr>
                <w:rFonts w:ascii="Arial" w:hAnsi="Arial" w:cs="Arial"/>
                <w:b/>
                <w:bCs/>
                <w:iCs/>
              </w:rPr>
              <w:t>(ITB).</w:t>
            </w:r>
          </w:p>
        </w:tc>
        <w:tc>
          <w:tcPr>
            <w:tcW w:w="669" w:type="pct"/>
            <w:gridSpan w:val="2"/>
            <w:tcBorders>
              <w:left w:val="single" w:sz="4" w:space="0" w:color="auto"/>
              <w:bottom w:val="single" w:sz="4" w:space="0" w:color="auto"/>
            </w:tcBorders>
            <w:vAlign w:val="center"/>
          </w:tcPr>
          <w:p w:rsidR="00AF471C" w:rsidRDefault="00AF471C" w:rsidP="00AF471C">
            <w:pPr>
              <w:jc w:val="center"/>
              <w:rPr>
                <w:rFonts w:ascii="Arial" w:hAnsi="Arial" w:cs="Arial"/>
                <w:b/>
                <w:bCs/>
                <w:iCs/>
              </w:rPr>
            </w:pPr>
            <w:r>
              <w:rPr>
                <w:rFonts w:ascii="Arial" w:hAnsi="Arial" w:cs="Arial"/>
                <w:b/>
                <w:bCs/>
                <w:iCs/>
              </w:rPr>
              <w:t>UNDP</w:t>
            </w:r>
          </w:p>
          <w:p w:rsidR="00AF471C" w:rsidRDefault="00AF471C" w:rsidP="00AF471C">
            <w:pPr>
              <w:jc w:val="center"/>
              <w:rPr>
                <w:rFonts w:ascii="Arial" w:hAnsi="Arial" w:cs="Arial"/>
                <w:b/>
                <w:bCs/>
                <w:iCs/>
              </w:rPr>
            </w:pPr>
            <w:r>
              <w:rPr>
                <w:rFonts w:ascii="Arial" w:hAnsi="Arial" w:cs="Arial"/>
                <w:bCs/>
                <w:iCs/>
              </w:rPr>
              <w:t>Argentina</w:t>
            </w:r>
          </w:p>
        </w:tc>
        <w:tc>
          <w:tcPr>
            <w:tcW w:w="456" w:type="pct"/>
            <w:tcBorders>
              <w:bottom w:val="single" w:sz="4" w:space="0" w:color="auto"/>
            </w:tcBorders>
            <w:vAlign w:val="center"/>
          </w:tcPr>
          <w:p w:rsidR="00AF471C" w:rsidRDefault="00AF471C" w:rsidP="00687E68">
            <w:pPr>
              <w:jc w:val="center"/>
              <w:rPr>
                <w:rFonts w:ascii="Arial" w:hAnsi="Arial" w:cs="Arial"/>
                <w:bCs/>
                <w:iCs/>
              </w:rPr>
            </w:pPr>
            <w:r>
              <w:rPr>
                <w:rFonts w:ascii="Arial" w:hAnsi="Arial" w:cs="Arial"/>
                <w:bCs/>
                <w:iCs/>
              </w:rPr>
              <w:t>Agosto 27</w:t>
            </w:r>
          </w:p>
          <w:p w:rsidR="00AF471C" w:rsidRDefault="00AF471C" w:rsidP="00687E68">
            <w:pPr>
              <w:jc w:val="center"/>
              <w:rPr>
                <w:rFonts w:ascii="Arial" w:hAnsi="Arial" w:cs="Arial"/>
                <w:bCs/>
                <w:iCs/>
              </w:rPr>
            </w:pPr>
            <w:r>
              <w:rPr>
                <w:rFonts w:ascii="Arial" w:hAnsi="Arial" w:cs="Arial"/>
                <w:bCs/>
                <w:iCs/>
              </w:rPr>
              <w:t>2014</w:t>
            </w:r>
          </w:p>
        </w:tc>
      </w:tr>
      <w:tr w:rsidR="00A46083" w:rsidRPr="00594CC6" w:rsidTr="00D6516F">
        <w:trPr>
          <w:trHeight w:val="575"/>
        </w:trPr>
        <w:tc>
          <w:tcPr>
            <w:tcW w:w="395" w:type="pct"/>
            <w:tcBorders>
              <w:bottom w:val="single" w:sz="4" w:space="0" w:color="auto"/>
              <w:right w:val="single" w:sz="4" w:space="0" w:color="auto"/>
            </w:tcBorders>
            <w:vAlign w:val="center"/>
          </w:tcPr>
          <w:p w:rsidR="00A46083" w:rsidRPr="0080203A" w:rsidRDefault="00A46083" w:rsidP="000A70AD">
            <w:pPr>
              <w:tabs>
                <w:tab w:val="left" w:pos="3686"/>
              </w:tabs>
              <w:jc w:val="both"/>
              <w:rPr>
                <w:rFonts w:ascii="Arial" w:hAnsi="Arial" w:cs="Arial"/>
                <w:color w:val="000000"/>
                <w:shd w:val="clear" w:color="auto" w:fill="F8F8F8"/>
              </w:rPr>
            </w:pPr>
            <w:r w:rsidRPr="00A46083">
              <w:rPr>
                <w:rFonts w:ascii="Arial" w:hAnsi="Arial" w:cs="Arial"/>
                <w:color w:val="000000"/>
                <w:shd w:val="clear" w:color="auto" w:fill="F8F8F8"/>
              </w:rPr>
              <w:t>16936</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46083" w:rsidRPr="0080203A" w:rsidRDefault="00A46083" w:rsidP="00E125C8">
            <w:pPr>
              <w:jc w:val="both"/>
              <w:rPr>
                <w:rFonts w:ascii="Arial" w:hAnsi="Arial" w:cs="Arial"/>
                <w:bCs/>
                <w:iCs/>
              </w:rPr>
            </w:pPr>
            <w:r w:rsidRPr="00A46083">
              <w:rPr>
                <w:rFonts w:ascii="Arial" w:hAnsi="Arial" w:cs="Arial"/>
                <w:bCs/>
                <w:iCs/>
              </w:rPr>
              <w:t>Invitación a licitar para la adquisición de equipamiento audiovisual  para el Programa de Naciones Unidas para el Desarrollo (UNDP) en Argentina. Se deberá suministrar: lote 1: cuerpo de cámara; lote 2: accesorios de montaje; lote 3:  baterías y tarjetas; lote 4: filtro de cámara; lote 5: trípode de cámara;lote 6: lentes de cámara; lote 7: monitores de cámara; lote 8: equipamiento de posproducción; lote 9: equipamiento de sonido; lote 10: cuerpos de cámaras; lote 11: accesorios de cámara; lote 12: lentes y accesorios; lote 13: otros accesorios de cámara</w:t>
            </w:r>
            <w:r>
              <w:rPr>
                <w:rFonts w:ascii="Arial" w:hAnsi="Arial" w:cs="Arial"/>
                <w:bCs/>
                <w:iCs/>
              </w:rPr>
              <w:t xml:space="preserve"> </w:t>
            </w:r>
            <w:r w:rsidRPr="00A46083">
              <w:rPr>
                <w:rFonts w:ascii="Arial" w:hAnsi="Arial" w:cs="Arial"/>
                <w:b/>
                <w:bCs/>
                <w:iCs/>
              </w:rPr>
              <w:t>(ITB).</w:t>
            </w:r>
          </w:p>
        </w:tc>
        <w:tc>
          <w:tcPr>
            <w:tcW w:w="669" w:type="pct"/>
            <w:gridSpan w:val="2"/>
            <w:tcBorders>
              <w:left w:val="single" w:sz="4" w:space="0" w:color="auto"/>
              <w:bottom w:val="single" w:sz="4" w:space="0" w:color="auto"/>
            </w:tcBorders>
            <w:vAlign w:val="center"/>
          </w:tcPr>
          <w:p w:rsidR="00A46083" w:rsidRDefault="00A46083" w:rsidP="000A70AD">
            <w:pPr>
              <w:jc w:val="center"/>
              <w:rPr>
                <w:rFonts w:ascii="Arial" w:hAnsi="Arial" w:cs="Arial"/>
                <w:b/>
                <w:bCs/>
                <w:iCs/>
              </w:rPr>
            </w:pPr>
            <w:r>
              <w:rPr>
                <w:rFonts w:ascii="Arial" w:hAnsi="Arial" w:cs="Arial"/>
                <w:b/>
                <w:bCs/>
                <w:iCs/>
              </w:rPr>
              <w:t>UNDP</w:t>
            </w:r>
          </w:p>
          <w:p w:rsidR="00A46083" w:rsidRPr="00A46083" w:rsidRDefault="00A46083" w:rsidP="000A70AD">
            <w:pPr>
              <w:jc w:val="center"/>
              <w:rPr>
                <w:rFonts w:ascii="Arial" w:hAnsi="Arial" w:cs="Arial"/>
                <w:bCs/>
                <w:iCs/>
              </w:rPr>
            </w:pPr>
            <w:r>
              <w:rPr>
                <w:rFonts w:ascii="Arial" w:hAnsi="Arial" w:cs="Arial"/>
                <w:bCs/>
                <w:iCs/>
              </w:rPr>
              <w:t>Argentina</w:t>
            </w:r>
          </w:p>
        </w:tc>
        <w:tc>
          <w:tcPr>
            <w:tcW w:w="456" w:type="pct"/>
            <w:tcBorders>
              <w:bottom w:val="single" w:sz="4" w:space="0" w:color="auto"/>
            </w:tcBorders>
            <w:vAlign w:val="center"/>
          </w:tcPr>
          <w:p w:rsidR="00A46083" w:rsidRDefault="00A46083" w:rsidP="00687E68">
            <w:pPr>
              <w:jc w:val="center"/>
              <w:rPr>
                <w:rFonts w:ascii="Arial" w:hAnsi="Arial" w:cs="Arial"/>
                <w:bCs/>
                <w:iCs/>
              </w:rPr>
            </w:pPr>
            <w:r>
              <w:rPr>
                <w:rFonts w:ascii="Arial" w:hAnsi="Arial" w:cs="Arial"/>
                <w:bCs/>
                <w:iCs/>
              </w:rPr>
              <w:t>Agosto 8</w:t>
            </w:r>
          </w:p>
          <w:p w:rsidR="00A46083" w:rsidRDefault="00A46083" w:rsidP="00687E68">
            <w:pPr>
              <w:jc w:val="center"/>
              <w:rPr>
                <w:rFonts w:ascii="Arial" w:hAnsi="Arial" w:cs="Arial"/>
                <w:bCs/>
                <w:iCs/>
              </w:rPr>
            </w:pPr>
            <w:r>
              <w:rPr>
                <w:rFonts w:ascii="Arial" w:hAnsi="Arial" w:cs="Arial"/>
                <w:bCs/>
                <w:iCs/>
              </w:rPr>
              <w:t>2014</w:t>
            </w:r>
          </w:p>
        </w:tc>
      </w:tr>
      <w:tr w:rsidR="00D15000" w:rsidRPr="00594CC6" w:rsidTr="00D6516F">
        <w:trPr>
          <w:trHeight w:val="575"/>
        </w:trPr>
        <w:tc>
          <w:tcPr>
            <w:tcW w:w="395" w:type="pct"/>
            <w:tcBorders>
              <w:bottom w:val="single" w:sz="4" w:space="0" w:color="auto"/>
              <w:right w:val="single" w:sz="4" w:space="0" w:color="auto"/>
            </w:tcBorders>
            <w:vAlign w:val="center"/>
          </w:tcPr>
          <w:p w:rsidR="00D15000" w:rsidRPr="00602E8E" w:rsidRDefault="0080203A" w:rsidP="000A70AD">
            <w:pPr>
              <w:tabs>
                <w:tab w:val="left" w:pos="3686"/>
              </w:tabs>
              <w:jc w:val="both"/>
              <w:rPr>
                <w:rFonts w:ascii="Arial" w:hAnsi="Arial" w:cs="Arial"/>
                <w:color w:val="000000"/>
                <w:shd w:val="clear" w:color="auto" w:fill="F8F8F8"/>
              </w:rPr>
            </w:pPr>
            <w:r w:rsidRPr="0080203A">
              <w:rPr>
                <w:rFonts w:ascii="Arial" w:hAnsi="Arial" w:cs="Arial"/>
                <w:color w:val="000000"/>
                <w:shd w:val="clear" w:color="auto" w:fill="F8F8F8"/>
              </w:rPr>
              <w:t>447 UNODC 2014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D15000" w:rsidRPr="00602E8E" w:rsidRDefault="0080203A" w:rsidP="00E125C8">
            <w:pPr>
              <w:jc w:val="both"/>
              <w:rPr>
                <w:rFonts w:ascii="Arial" w:hAnsi="Arial" w:cs="Arial"/>
                <w:bCs/>
                <w:iCs/>
              </w:rPr>
            </w:pPr>
            <w:r w:rsidRPr="0080203A">
              <w:rPr>
                <w:rFonts w:ascii="Arial" w:hAnsi="Arial" w:cs="Arial"/>
                <w:bCs/>
                <w:iCs/>
              </w:rPr>
              <w:t xml:space="preserve">Invitación a licitar para la adquisición de dos sistemas de video-vigilancia móvil para el proyecto piloto de cámaras en radiopatrullas de la policía nacional civil de Guatemala a través del Programa de Naciones Unidas para el Desarrollo (UNDP). Se deberá suministrar: lote1: Sistema de Video Vigilancia Móvil Equipamiento en Patrulla; lote 2: miniPC de Uso Rudo para Integración LPR; lote 3: Sistema MDVR/ Mobile Digital Video Recorder. Además se </w:t>
            </w:r>
            <w:r w:rsidR="007D0C8B" w:rsidRPr="0080203A">
              <w:rPr>
                <w:rFonts w:ascii="Arial" w:hAnsi="Arial" w:cs="Arial"/>
                <w:bCs/>
                <w:iCs/>
              </w:rPr>
              <w:t>deberá</w:t>
            </w:r>
            <w:r w:rsidRPr="0080203A">
              <w:rPr>
                <w:rFonts w:ascii="Arial" w:hAnsi="Arial" w:cs="Arial"/>
                <w:bCs/>
                <w:iCs/>
              </w:rPr>
              <w:t xml:space="preserve"> brindar capacitación y entrenamiento en el uso de equipos para treinta (30) personas,  y mantenimiento preventivo y correctivo</w:t>
            </w:r>
            <w:r>
              <w:rPr>
                <w:rFonts w:ascii="Arial" w:hAnsi="Arial" w:cs="Arial"/>
                <w:bCs/>
                <w:iCs/>
              </w:rPr>
              <w:t xml:space="preserve"> </w:t>
            </w:r>
            <w:r w:rsidRPr="0080203A">
              <w:rPr>
                <w:rFonts w:ascii="Arial" w:hAnsi="Arial" w:cs="Arial"/>
                <w:b/>
                <w:bCs/>
                <w:iCs/>
              </w:rPr>
              <w:t>(ITB).</w:t>
            </w:r>
          </w:p>
        </w:tc>
        <w:tc>
          <w:tcPr>
            <w:tcW w:w="669" w:type="pct"/>
            <w:gridSpan w:val="2"/>
            <w:tcBorders>
              <w:left w:val="single" w:sz="4" w:space="0" w:color="auto"/>
              <w:bottom w:val="single" w:sz="4" w:space="0" w:color="auto"/>
            </w:tcBorders>
            <w:vAlign w:val="center"/>
          </w:tcPr>
          <w:p w:rsidR="00D15000" w:rsidRDefault="0080203A" w:rsidP="000A70AD">
            <w:pPr>
              <w:jc w:val="center"/>
              <w:rPr>
                <w:rFonts w:ascii="Arial" w:hAnsi="Arial" w:cs="Arial"/>
                <w:b/>
                <w:bCs/>
                <w:iCs/>
              </w:rPr>
            </w:pPr>
            <w:r>
              <w:rPr>
                <w:rFonts w:ascii="Arial" w:hAnsi="Arial" w:cs="Arial"/>
                <w:b/>
                <w:bCs/>
                <w:iCs/>
              </w:rPr>
              <w:t>UNDP</w:t>
            </w:r>
          </w:p>
          <w:p w:rsidR="0080203A" w:rsidRPr="0080203A" w:rsidRDefault="0080203A" w:rsidP="000A70AD">
            <w:pPr>
              <w:jc w:val="center"/>
              <w:rPr>
                <w:rFonts w:ascii="Arial" w:hAnsi="Arial" w:cs="Arial"/>
                <w:bCs/>
                <w:iCs/>
              </w:rPr>
            </w:pPr>
            <w:r>
              <w:rPr>
                <w:rFonts w:ascii="Arial" w:hAnsi="Arial" w:cs="Arial"/>
                <w:bCs/>
                <w:iCs/>
              </w:rPr>
              <w:t>Guatemala</w:t>
            </w:r>
          </w:p>
        </w:tc>
        <w:tc>
          <w:tcPr>
            <w:tcW w:w="456" w:type="pct"/>
            <w:tcBorders>
              <w:bottom w:val="single" w:sz="4" w:space="0" w:color="auto"/>
            </w:tcBorders>
            <w:vAlign w:val="center"/>
          </w:tcPr>
          <w:p w:rsidR="00D15000" w:rsidRDefault="0080203A" w:rsidP="00687E68">
            <w:pPr>
              <w:jc w:val="center"/>
              <w:rPr>
                <w:rFonts w:ascii="Arial" w:hAnsi="Arial" w:cs="Arial"/>
                <w:bCs/>
                <w:iCs/>
              </w:rPr>
            </w:pPr>
            <w:r>
              <w:rPr>
                <w:rFonts w:ascii="Arial" w:hAnsi="Arial" w:cs="Arial"/>
                <w:bCs/>
                <w:iCs/>
              </w:rPr>
              <w:t>Agosto 18</w:t>
            </w:r>
          </w:p>
          <w:p w:rsidR="0080203A" w:rsidRDefault="0080203A" w:rsidP="00687E68">
            <w:pPr>
              <w:jc w:val="center"/>
              <w:rPr>
                <w:rFonts w:ascii="Arial" w:hAnsi="Arial" w:cs="Arial"/>
                <w:bCs/>
                <w:iCs/>
              </w:rPr>
            </w:pPr>
            <w:r>
              <w:rPr>
                <w:rFonts w:ascii="Arial" w:hAnsi="Arial" w:cs="Arial"/>
                <w:bCs/>
                <w:iCs/>
              </w:rPr>
              <w:t>2014</w:t>
            </w:r>
          </w:p>
        </w:tc>
      </w:tr>
      <w:tr w:rsidR="00D15000" w:rsidRPr="00594CC6" w:rsidTr="00D6516F">
        <w:trPr>
          <w:trHeight w:val="575"/>
        </w:trPr>
        <w:tc>
          <w:tcPr>
            <w:tcW w:w="395" w:type="pct"/>
            <w:tcBorders>
              <w:bottom w:val="single" w:sz="4" w:space="0" w:color="auto"/>
              <w:right w:val="single" w:sz="4" w:space="0" w:color="auto"/>
            </w:tcBorders>
            <w:vAlign w:val="center"/>
          </w:tcPr>
          <w:p w:rsidR="00D15000" w:rsidRPr="00397F5E" w:rsidRDefault="00397F5E" w:rsidP="000A70AD">
            <w:pPr>
              <w:tabs>
                <w:tab w:val="left" w:pos="3686"/>
              </w:tabs>
              <w:jc w:val="both"/>
              <w:rPr>
                <w:rFonts w:ascii="Arial" w:hAnsi="Arial" w:cs="Arial"/>
                <w:color w:val="000000"/>
                <w:shd w:val="clear" w:color="auto" w:fill="F8F8F8"/>
                <w:lang w:val="en-US"/>
              </w:rPr>
            </w:pPr>
            <w:r w:rsidRPr="00397F5E">
              <w:rPr>
                <w:rFonts w:ascii="Arial" w:hAnsi="Arial" w:cs="Arial"/>
                <w:color w:val="000000"/>
                <w:shd w:val="clear" w:color="auto" w:fill="F8F8F8"/>
                <w:lang w:val="en-US"/>
              </w:rPr>
              <w:t>ITB-YEM-SCER-05-2014- Procurement of Projectors</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D15000" w:rsidRPr="00602E8E" w:rsidRDefault="00397F5E" w:rsidP="00E125C8">
            <w:pPr>
              <w:jc w:val="both"/>
              <w:rPr>
                <w:rFonts w:ascii="Arial" w:hAnsi="Arial" w:cs="Arial"/>
                <w:bCs/>
                <w:iCs/>
              </w:rPr>
            </w:pPr>
            <w:r w:rsidRPr="00397F5E">
              <w:rPr>
                <w:rFonts w:ascii="Arial" w:hAnsi="Arial" w:cs="Arial"/>
                <w:bCs/>
                <w:iCs/>
              </w:rPr>
              <w:t xml:space="preserve">Invitación a licitar para la provisión de 91 Proyectores para el Programa de Naciones Unidas para el Desarrollo (UNDP) en Yemen </w:t>
            </w:r>
            <w:r w:rsidRPr="00397F5E">
              <w:rPr>
                <w:rFonts w:ascii="Arial" w:hAnsi="Arial" w:cs="Arial"/>
                <w:b/>
                <w:bCs/>
                <w:iCs/>
              </w:rPr>
              <w:t>(ITB).</w:t>
            </w:r>
          </w:p>
        </w:tc>
        <w:tc>
          <w:tcPr>
            <w:tcW w:w="669" w:type="pct"/>
            <w:gridSpan w:val="2"/>
            <w:tcBorders>
              <w:left w:val="single" w:sz="4" w:space="0" w:color="auto"/>
              <w:bottom w:val="single" w:sz="4" w:space="0" w:color="auto"/>
            </w:tcBorders>
            <w:vAlign w:val="center"/>
          </w:tcPr>
          <w:p w:rsidR="00D15000" w:rsidRDefault="00397F5E" w:rsidP="000A70AD">
            <w:pPr>
              <w:jc w:val="center"/>
              <w:rPr>
                <w:rFonts w:ascii="Arial" w:hAnsi="Arial" w:cs="Arial"/>
                <w:b/>
                <w:bCs/>
                <w:iCs/>
              </w:rPr>
            </w:pPr>
            <w:r>
              <w:rPr>
                <w:rFonts w:ascii="Arial" w:hAnsi="Arial" w:cs="Arial"/>
                <w:b/>
                <w:bCs/>
                <w:iCs/>
              </w:rPr>
              <w:t>UNDP</w:t>
            </w:r>
          </w:p>
          <w:p w:rsidR="00397F5E" w:rsidRPr="00397F5E" w:rsidRDefault="00397F5E" w:rsidP="000A70AD">
            <w:pPr>
              <w:jc w:val="center"/>
              <w:rPr>
                <w:rFonts w:ascii="Arial" w:hAnsi="Arial" w:cs="Arial"/>
                <w:bCs/>
                <w:iCs/>
              </w:rPr>
            </w:pPr>
            <w:r>
              <w:rPr>
                <w:rFonts w:ascii="Arial" w:hAnsi="Arial" w:cs="Arial"/>
                <w:bCs/>
                <w:iCs/>
              </w:rPr>
              <w:t>Yemen</w:t>
            </w:r>
          </w:p>
        </w:tc>
        <w:tc>
          <w:tcPr>
            <w:tcW w:w="456" w:type="pct"/>
            <w:tcBorders>
              <w:bottom w:val="single" w:sz="4" w:space="0" w:color="auto"/>
            </w:tcBorders>
            <w:vAlign w:val="center"/>
          </w:tcPr>
          <w:p w:rsidR="00D15000" w:rsidRDefault="00397F5E" w:rsidP="00687E68">
            <w:pPr>
              <w:jc w:val="center"/>
              <w:rPr>
                <w:rFonts w:ascii="Arial" w:hAnsi="Arial" w:cs="Arial"/>
                <w:bCs/>
                <w:iCs/>
              </w:rPr>
            </w:pPr>
            <w:r>
              <w:rPr>
                <w:rFonts w:ascii="Arial" w:hAnsi="Arial" w:cs="Arial"/>
                <w:bCs/>
                <w:iCs/>
              </w:rPr>
              <w:t>Agosto 14</w:t>
            </w:r>
          </w:p>
          <w:p w:rsidR="00397F5E" w:rsidRDefault="00397F5E" w:rsidP="00687E68">
            <w:pPr>
              <w:jc w:val="center"/>
              <w:rPr>
                <w:rFonts w:ascii="Arial" w:hAnsi="Arial" w:cs="Arial"/>
                <w:bCs/>
                <w:iCs/>
              </w:rPr>
            </w:pPr>
            <w:r>
              <w:rPr>
                <w:rFonts w:ascii="Arial" w:hAnsi="Arial" w:cs="Arial"/>
                <w:bCs/>
                <w:iCs/>
              </w:rPr>
              <w:t>2014</w:t>
            </w:r>
          </w:p>
        </w:tc>
      </w:tr>
      <w:tr w:rsidR="00D15000" w:rsidRPr="00594CC6" w:rsidTr="00D6516F">
        <w:trPr>
          <w:trHeight w:val="575"/>
        </w:trPr>
        <w:tc>
          <w:tcPr>
            <w:tcW w:w="395" w:type="pct"/>
            <w:tcBorders>
              <w:bottom w:val="single" w:sz="4" w:space="0" w:color="auto"/>
              <w:right w:val="single" w:sz="4" w:space="0" w:color="auto"/>
            </w:tcBorders>
            <w:vAlign w:val="center"/>
          </w:tcPr>
          <w:p w:rsidR="00D15000" w:rsidRPr="00602E8E" w:rsidRDefault="00D15000" w:rsidP="000A70AD">
            <w:pPr>
              <w:tabs>
                <w:tab w:val="left" w:pos="3686"/>
              </w:tabs>
              <w:jc w:val="both"/>
              <w:rPr>
                <w:rFonts w:ascii="Arial" w:hAnsi="Arial" w:cs="Arial"/>
                <w:color w:val="000000"/>
                <w:shd w:val="clear" w:color="auto" w:fill="F8F8F8"/>
              </w:rPr>
            </w:pPr>
            <w:r w:rsidRPr="00D15000">
              <w:rPr>
                <w:rFonts w:ascii="Arial" w:hAnsi="Arial" w:cs="Arial"/>
                <w:color w:val="000000"/>
                <w:shd w:val="clear" w:color="auto" w:fill="F8F8F8"/>
              </w:rPr>
              <w:t>RFP/2014/620</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D15000" w:rsidRPr="00602E8E" w:rsidRDefault="00D15000" w:rsidP="00E125C8">
            <w:pPr>
              <w:jc w:val="both"/>
              <w:rPr>
                <w:rFonts w:ascii="Arial" w:hAnsi="Arial" w:cs="Arial"/>
                <w:bCs/>
                <w:iCs/>
              </w:rPr>
            </w:pPr>
            <w:r w:rsidRPr="00D15000">
              <w:rPr>
                <w:rFonts w:ascii="Arial" w:hAnsi="Arial" w:cs="Arial"/>
                <w:bCs/>
                <w:iCs/>
              </w:rPr>
              <w:t xml:space="preserve">Solicitud de propuesta para la provisión de servicios de Capacitación Online en Habilidades Blandas, Tecnologías de la Información y Recursos Humanos, para varios países, a través del Alto Comisionado de Naciones Unidas para los Refugiados (UNHCR) en Budapest, Hungría </w:t>
            </w:r>
            <w:r w:rsidRPr="00D15000">
              <w:rPr>
                <w:rFonts w:ascii="Arial" w:hAnsi="Arial" w:cs="Arial"/>
                <w:b/>
                <w:bCs/>
                <w:iCs/>
              </w:rPr>
              <w:t>(RFP).</w:t>
            </w:r>
          </w:p>
        </w:tc>
        <w:tc>
          <w:tcPr>
            <w:tcW w:w="669" w:type="pct"/>
            <w:gridSpan w:val="2"/>
            <w:tcBorders>
              <w:left w:val="single" w:sz="4" w:space="0" w:color="auto"/>
              <w:bottom w:val="single" w:sz="4" w:space="0" w:color="auto"/>
            </w:tcBorders>
            <w:vAlign w:val="center"/>
          </w:tcPr>
          <w:p w:rsidR="00D15000" w:rsidRDefault="00D15000" w:rsidP="000A70AD">
            <w:pPr>
              <w:jc w:val="center"/>
              <w:rPr>
                <w:rFonts w:ascii="Arial" w:hAnsi="Arial" w:cs="Arial"/>
                <w:b/>
                <w:bCs/>
                <w:iCs/>
              </w:rPr>
            </w:pPr>
            <w:r w:rsidRPr="00D15000">
              <w:rPr>
                <w:rFonts w:ascii="Arial" w:hAnsi="Arial" w:cs="Arial"/>
                <w:b/>
                <w:bCs/>
                <w:iCs/>
              </w:rPr>
              <w:t>UNHCR</w:t>
            </w:r>
          </w:p>
          <w:p w:rsidR="00D15000" w:rsidRPr="00D15000" w:rsidRDefault="00D15000" w:rsidP="000A70AD">
            <w:pPr>
              <w:jc w:val="center"/>
              <w:rPr>
                <w:rFonts w:ascii="Arial" w:hAnsi="Arial" w:cs="Arial"/>
                <w:bCs/>
                <w:iCs/>
              </w:rPr>
            </w:pPr>
            <w:r>
              <w:rPr>
                <w:rFonts w:ascii="Arial" w:hAnsi="Arial" w:cs="Arial"/>
                <w:bCs/>
                <w:iCs/>
              </w:rPr>
              <w:t>Varios Países*</w:t>
            </w:r>
          </w:p>
        </w:tc>
        <w:tc>
          <w:tcPr>
            <w:tcW w:w="456" w:type="pct"/>
            <w:tcBorders>
              <w:bottom w:val="single" w:sz="4" w:space="0" w:color="auto"/>
            </w:tcBorders>
            <w:vAlign w:val="center"/>
          </w:tcPr>
          <w:p w:rsidR="00D15000" w:rsidRDefault="00D15000" w:rsidP="00687E68">
            <w:pPr>
              <w:jc w:val="center"/>
              <w:rPr>
                <w:rFonts w:ascii="Arial" w:hAnsi="Arial" w:cs="Arial"/>
                <w:bCs/>
                <w:iCs/>
              </w:rPr>
            </w:pPr>
            <w:r>
              <w:rPr>
                <w:rFonts w:ascii="Arial" w:hAnsi="Arial" w:cs="Arial"/>
                <w:bCs/>
                <w:iCs/>
              </w:rPr>
              <w:t>Agosto 18</w:t>
            </w:r>
          </w:p>
          <w:p w:rsidR="00D15000" w:rsidRDefault="00D15000" w:rsidP="00687E68">
            <w:pPr>
              <w:jc w:val="center"/>
              <w:rPr>
                <w:rFonts w:ascii="Arial" w:hAnsi="Arial" w:cs="Arial"/>
                <w:bCs/>
                <w:iCs/>
              </w:rPr>
            </w:pPr>
            <w:r>
              <w:rPr>
                <w:rFonts w:ascii="Arial" w:hAnsi="Arial" w:cs="Arial"/>
                <w:bCs/>
                <w:iCs/>
              </w:rPr>
              <w:t>2014</w:t>
            </w:r>
          </w:p>
        </w:tc>
      </w:tr>
      <w:tr w:rsidR="007A354B" w:rsidRPr="00594CC6" w:rsidTr="00D6516F">
        <w:trPr>
          <w:trHeight w:val="575"/>
        </w:trPr>
        <w:tc>
          <w:tcPr>
            <w:tcW w:w="395" w:type="pct"/>
            <w:tcBorders>
              <w:bottom w:val="single" w:sz="4" w:space="0" w:color="auto"/>
              <w:right w:val="single" w:sz="4" w:space="0" w:color="auto"/>
            </w:tcBorders>
            <w:vAlign w:val="center"/>
          </w:tcPr>
          <w:p w:rsidR="007A354B" w:rsidRPr="004B0A95" w:rsidRDefault="00602E8E" w:rsidP="000A70AD">
            <w:pPr>
              <w:tabs>
                <w:tab w:val="left" w:pos="3686"/>
              </w:tabs>
              <w:jc w:val="both"/>
              <w:rPr>
                <w:rFonts w:ascii="Arial" w:hAnsi="Arial" w:cs="Arial"/>
                <w:color w:val="000000"/>
                <w:shd w:val="clear" w:color="auto" w:fill="F8F8F8"/>
              </w:rPr>
            </w:pPr>
            <w:r w:rsidRPr="00602E8E">
              <w:rPr>
                <w:rFonts w:ascii="Arial" w:hAnsi="Arial" w:cs="Arial"/>
                <w:color w:val="000000"/>
                <w:shd w:val="clear" w:color="auto" w:fill="F8F8F8"/>
              </w:rPr>
              <w:t>4164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7A354B" w:rsidRPr="004B0A95" w:rsidRDefault="00602E8E" w:rsidP="00E125C8">
            <w:pPr>
              <w:jc w:val="both"/>
              <w:rPr>
                <w:rFonts w:ascii="Arial" w:hAnsi="Arial" w:cs="Arial"/>
                <w:bCs/>
                <w:iCs/>
              </w:rPr>
            </w:pPr>
            <w:r w:rsidRPr="00602E8E">
              <w:rPr>
                <w:rFonts w:ascii="Arial" w:hAnsi="Arial" w:cs="Arial"/>
                <w:bCs/>
                <w:iCs/>
              </w:rPr>
              <w:t>Solicitud de cotización para la transmisión satelital en tiempo real de audio y video, desde un punto a (sala de versiones) hasta un punto b (sala móvil)  y retorno desde el punto b, y acompañamiento logístico y de transporte necesarios para la transmisión de las versiones libres</w:t>
            </w:r>
            <w:r>
              <w:rPr>
                <w:rFonts w:ascii="Arial" w:hAnsi="Arial" w:cs="Arial"/>
                <w:bCs/>
                <w:iCs/>
              </w:rPr>
              <w:t xml:space="preserve"> </w:t>
            </w:r>
            <w:r w:rsidRPr="00602E8E">
              <w:rPr>
                <w:rFonts w:ascii="Arial" w:hAnsi="Arial" w:cs="Arial"/>
                <w:b/>
                <w:bCs/>
                <w:iCs/>
              </w:rPr>
              <w:t>(RFQ).</w:t>
            </w:r>
          </w:p>
        </w:tc>
        <w:tc>
          <w:tcPr>
            <w:tcW w:w="669" w:type="pct"/>
            <w:gridSpan w:val="2"/>
            <w:tcBorders>
              <w:left w:val="single" w:sz="4" w:space="0" w:color="auto"/>
              <w:bottom w:val="single" w:sz="4" w:space="0" w:color="auto"/>
            </w:tcBorders>
            <w:vAlign w:val="center"/>
          </w:tcPr>
          <w:p w:rsidR="003A186F" w:rsidRPr="00602E8E" w:rsidRDefault="00602E8E" w:rsidP="000A70AD">
            <w:pPr>
              <w:jc w:val="center"/>
              <w:rPr>
                <w:rFonts w:ascii="Arial" w:hAnsi="Arial" w:cs="Arial"/>
                <w:b/>
                <w:bCs/>
                <w:iCs/>
              </w:rPr>
            </w:pPr>
            <w:r w:rsidRPr="00602E8E">
              <w:rPr>
                <w:rFonts w:ascii="Arial" w:hAnsi="Arial" w:cs="Arial"/>
                <w:b/>
                <w:bCs/>
                <w:iCs/>
              </w:rPr>
              <w:t>UNDP</w:t>
            </w:r>
          </w:p>
          <w:p w:rsidR="00602E8E" w:rsidRPr="003A186F" w:rsidRDefault="00602E8E" w:rsidP="000A70AD">
            <w:pPr>
              <w:jc w:val="center"/>
              <w:rPr>
                <w:rFonts w:ascii="Arial" w:hAnsi="Arial" w:cs="Arial"/>
                <w:bCs/>
                <w:iCs/>
              </w:rPr>
            </w:pPr>
            <w:r>
              <w:rPr>
                <w:rFonts w:ascii="Arial" w:hAnsi="Arial" w:cs="Arial"/>
                <w:bCs/>
                <w:iCs/>
              </w:rPr>
              <w:t>Colombia</w:t>
            </w:r>
          </w:p>
        </w:tc>
        <w:tc>
          <w:tcPr>
            <w:tcW w:w="456" w:type="pct"/>
            <w:tcBorders>
              <w:bottom w:val="single" w:sz="4" w:space="0" w:color="auto"/>
            </w:tcBorders>
            <w:vAlign w:val="center"/>
          </w:tcPr>
          <w:p w:rsidR="003A186F" w:rsidRDefault="00602E8E" w:rsidP="00687E68">
            <w:pPr>
              <w:jc w:val="center"/>
              <w:rPr>
                <w:rFonts w:ascii="Arial" w:hAnsi="Arial" w:cs="Arial"/>
                <w:bCs/>
                <w:iCs/>
              </w:rPr>
            </w:pPr>
            <w:r>
              <w:rPr>
                <w:rFonts w:ascii="Arial" w:hAnsi="Arial" w:cs="Arial"/>
                <w:bCs/>
                <w:iCs/>
              </w:rPr>
              <w:t>Agosto 9</w:t>
            </w:r>
          </w:p>
          <w:p w:rsidR="00602E8E" w:rsidRDefault="00602E8E" w:rsidP="00687E68">
            <w:pPr>
              <w:jc w:val="center"/>
              <w:rPr>
                <w:rFonts w:ascii="Arial" w:hAnsi="Arial" w:cs="Arial"/>
                <w:bCs/>
                <w:iCs/>
              </w:rPr>
            </w:pPr>
            <w:r>
              <w:rPr>
                <w:rFonts w:ascii="Arial" w:hAnsi="Arial" w:cs="Arial"/>
                <w:bCs/>
                <w:iCs/>
              </w:rPr>
              <w:t>2014</w:t>
            </w:r>
          </w:p>
        </w:tc>
      </w:tr>
      <w:tr w:rsidR="00243BC2" w:rsidRPr="00594CC6" w:rsidTr="00D6516F">
        <w:trPr>
          <w:trHeight w:val="575"/>
        </w:trPr>
        <w:tc>
          <w:tcPr>
            <w:tcW w:w="395" w:type="pct"/>
            <w:tcBorders>
              <w:bottom w:val="single" w:sz="4" w:space="0" w:color="auto"/>
              <w:right w:val="single" w:sz="4" w:space="0" w:color="auto"/>
            </w:tcBorders>
            <w:vAlign w:val="center"/>
          </w:tcPr>
          <w:p w:rsidR="00243BC2" w:rsidRPr="00E125C8" w:rsidRDefault="008C40DF" w:rsidP="000A70AD">
            <w:pPr>
              <w:tabs>
                <w:tab w:val="left" w:pos="3686"/>
              </w:tabs>
              <w:jc w:val="both"/>
              <w:rPr>
                <w:rFonts w:ascii="Arial" w:hAnsi="Arial" w:cs="Arial"/>
                <w:color w:val="000000"/>
                <w:shd w:val="clear" w:color="auto" w:fill="F8F8F8"/>
              </w:rPr>
            </w:pPr>
            <w:r w:rsidRPr="008C40DF">
              <w:rPr>
                <w:rFonts w:ascii="Arial" w:hAnsi="Arial" w:cs="Arial"/>
                <w:color w:val="000000"/>
                <w:shd w:val="clear" w:color="auto" w:fill="F8F8F8"/>
              </w:rPr>
              <w:t>UNIDO Request for Proposal no. 2014/014/CZ</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243BC2" w:rsidRPr="00E125C8" w:rsidRDefault="008C40DF" w:rsidP="008C40DF">
            <w:pPr>
              <w:jc w:val="both"/>
              <w:rPr>
                <w:rFonts w:ascii="Arial" w:hAnsi="Arial" w:cs="Arial"/>
                <w:bCs/>
                <w:iCs/>
              </w:rPr>
            </w:pPr>
            <w:r w:rsidRPr="008C40DF">
              <w:rPr>
                <w:rFonts w:ascii="Arial" w:hAnsi="Arial" w:cs="Arial"/>
                <w:bCs/>
                <w:iCs/>
              </w:rPr>
              <w:t xml:space="preserve">Solicitud de propuesta para la provisión de varios sistemas de soporte de servicios en el marco del Plan de Recursos Empresariales (ERP) basado en el sistema SAP, para la Organización de las Naciones Unidas para el Desarrollo Industrial (UNIDO) en Austria </w:t>
            </w:r>
            <w:r w:rsidRPr="008C40DF">
              <w:rPr>
                <w:rFonts w:ascii="Arial" w:hAnsi="Arial" w:cs="Arial"/>
                <w:b/>
                <w:bCs/>
                <w:iCs/>
              </w:rPr>
              <w:t>(RFP).</w:t>
            </w:r>
          </w:p>
        </w:tc>
        <w:tc>
          <w:tcPr>
            <w:tcW w:w="669" w:type="pct"/>
            <w:gridSpan w:val="2"/>
            <w:tcBorders>
              <w:left w:val="single" w:sz="4" w:space="0" w:color="auto"/>
              <w:bottom w:val="single" w:sz="4" w:space="0" w:color="auto"/>
            </w:tcBorders>
            <w:vAlign w:val="center"/>
          </w:tcPr>
          <w:p w:rsidR="00243BC2" w:rsidRDefault="008C40DF" w:rsidP="000A70AD">
            <w:pPr>
              <w:jc w:val="center"/>
              <w:rPr>
                <w:rFonts w:ascii="Arial" w:hAnsi="Arial" w:cs="Arial"/>
                <w:b/>
                <w:bCs/>
                <w:iCs/>
              </w:rPr>
            </w:pPr>
            <w:r>
              <w:rPr>
                <w:rFonts w:ascii="Arial" w:hAnsi="Arial" w:cs="Arial"/>
                <w:b/>
                <w:bCs/>
                <w:iCs/>
              </w:rPr>
              <w:t>UNIDO</w:t>
            </w:r>
          </w:p>
          <w:p w:rsidR="008C40DF" w:rsidRPr="008C40DF" w:rsidRDefault="008C40DF" w:rsidP="000A70AD">
            <w:pPr>
              <w:jc w:val="center"/>
              <w:rPr>
                <w:rFonts w:ascii="Arial" w:hAnsi="Arial" w:cs="Arial"/>
                <w:bCs/>
                <w:iCs/>
              </w:rPr>
            </w:pPr>
            <w:r>
              <w:rPr>
                <w:rFonts w:ascii="Arial" w:hAnsi="Arial" w:cs="Arial"/>
                <w:bCs/>
                <w:iCs/>
              </w:rPr>
              <w:t>Austria</w:t>
            </w:r>
          </w:p>
        </w:tc>
        <w:tc>
          <w:tcPr>
            <w:tcW w:w="456" w:type="pct"/>
            <w:tcBorders>
              <w:bottom w:val="single" w:sz="4" w:space="0" w:color="auto"/>
            </w:tcBorders>
            <w:vAlign w:val="center"/>
          </w:tcPr>
          <w:p w:rsidR="00243BC2" w:rsidRDefault="008C40DF" w:rsidP="00687E68">
            <w:pPr>
              <w:jc w:val="center"/>
              <w:rPr>
                <w:rFonts w:ascii="Arial" w:hAnsi="Arial" w:cs="Arial"/>
                <w:bCs/>
                <w:iCs/>
              </w:rPr>
            </w:pPr>
            <w:r>
              <w:rPr>
                <w:rFonts w:ascii="Arial" w:hAnsi="Arial" w:cs="Arial"/>
                <w:bCs/>
                <w:iCs/>
              </w:rPr>
              <w:t>Agosto 20</w:t>
            </w:r>
          </w:p>
          <w:p w:rsidR="008C40DF" w:rsidRDefault="008C40DF" w:rsidP="00687E68">
            <w:pPr>
              <w:jc w:val="center"/>
              <w:rPr>
                <w:rFonts w:ascii="Arial" w:hAnsi="Arial" w:cs="Arial"/>
                <w:bCs/>
                <w:iCs/>
              </w:rPr>
            </w:pPr>
            <w:r>
              <w:rPr>
                <w:rFonts w:ascii="Arial" w:hAnsi="Arial" w:cs="Arial"/>
                <w:bCs/>
                <w:iCs/>
              </w:rPr>
              <w:t>2014</w:t>
            </w:r>
          </w:p>
        </w:tc>
      </w:tr>
      <w:tr w:rsidR="007274E8" w:rsidRPr="00594CC6" w:rsidTr="00D6516F">
        <w:trPr>
          <w:trHeight w:val="575"/>
        </w:trPr>
        <w:tc>
          <w:tcPr>
            <w:tcW w:w="395" w:type="pct"/>
            <w:tcBorders>
              <w:bottom w:val="single" w:sz="4" w:space="0" w:color="auto"/>
              <w:right w:val="single" w:sz="4" w:space="0" w:color="auto"/>
            </w:tcBorders>
            <w:vAlign w:val="center"/>
          </w:tcPr>
          <w:p w:rsidR="007274E8" w:rsidRPr="00F64C7E" w:rsidRDefault="007274E8" w:rsidP="000A70AD">
            <w:pPr>
              <w:tabs>
                <w:tab w:val="left" w:pos="3686"/>
              </w:tabs>
              <w:jc w:val="both"/>
              <w:rPr>
                <w:rFonts w:ascii="Arial" w:hAnsi="Arial" w:cs="Arial"/>
                <w:color w:val="000000"/>
                <w:shd w:val="clear" w:color="auto" w:fill="F8F8F8"/>
              </w:rPr>
            </w:pPr>
            <w:r w:rsidRPr="007274E8">
              <w:rPr>
                <w:rFonts w:ascii="Arial" w:hAnsi="Arial" w:cs="Arial"/>
                <w:color w:val="000000"/>
                <w:shd w:val="clear" w:color="auto" w:fill="F8F8F8"/>
              </w:rPr>
              <w:t>RFP PROC-AB-1498-14-IS</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7274E8" w:rsidRPr="00F64C7E" w:rsidRDefault="007274E8" w:rsidP="00F64C7E">
            <w:pPr>
              <w:jc w:val="both"/>
              <w:rPr>
                <w:rFonts w:ascii="Arial" w:hAnsi="Arial" w:cs="Arial"/>
                <w:bCs/>
                <w:iCs/>
              </w:rPr>
            </w:pPr>
            <w:r w:rsidRPr="007274E8">
              <w:rPr>
                <w:rFonts w:ascii="Arial" w:hAnsi="Arial" w:cs="Arial"/>
                <w:bCs/>
                <w:iCs/>
              </w:rPr>
              <w:t xml:space="preserve">Solicitud de propuesta para la provisión de materiales y servicios profesionales para el reemplazo del Portal de Gestión Microsoft Threat para la Unión Internacional de Telecomunicaciones, Agencia de Naciones Unidas, especializada en Telecomunicaciones, con sede en Suiza </w:t>
            </w:r>
            <w:r w:rsidRPr="007274E8">
              <w:rPr>
                <w:rFonts w:ascii="Arial" w:hAnsi="Arial" w:cs="Arial"/>
                <w:b/>
                <w:bCs/>
                <w:iCs/>
              </w:rPr>
              <w:t>(RFP).</w:t>
            </w:r>
          </w:p>
        </w:tc>
        <w:tc>
          <w:tcPr>
            <w:tcW w:w="669" w:type="pct"/>
            <w:gridSpan w:val="2"/>
            <w:tcBorders>
              <w:left w:val="single" w:sz="4" w:space="0" w:color="auto"/>
              <w:bottom w:val="single" w:sz="4" w:space="0" w:color="auto"/>
            </w:tcBorders>
            <w:vAlign w:val="center"/>
          </w:tcPr>
          <w:p w:rsidR="007274E8" w:rsidRDefault="007274E8" w:rsidP="000A70AD">
            <w:pPr>
              <w:jc w:val="center"/>
              <w:rPr>
                <w:rFonts w:ascii="Arial" w:hAnsi="Arial" w:cs="Arial"/>
                <w:b/>
                <w:bCs/>
                <w:iCs/>
              </w:rPr>
            </w:pPr>
            <w:r>
              <w:rPr>
                <w:rFonts w:ascii="Arial" w:hAnsi="Arial" w:cs="Arial"/>
                <w:b/>
                <w:bCs/>
                <w:iCs/>
              </w:rPr>
              <w:t>ITU</w:t>
            </w:r>
          </w:p>
          <w:p w:rsidR="007274E8" w:rsidRPr="007274E8" w:rsidRDefault="007274E8" w:rsidP="000A70AD">
            <w:pPr>
              <w:jc w:val="center"/>
              <w:rPr>
                <w:rFonts w:ascii="Arial" w:hAnsi="Arial" w:cs="Arial"/>
                <w:bCs/>
                <w:iCs/>
              </w:rPr>
            </w:pPr>
            <w:r>
              <w:rPr>
                <w:rFonts w:ascii="Arial" w:hAnsi="Arial" w:cs="Arial"/>
                <w:bCs/>
                <w:iCs/>
              </w:rPr>
              <w:t>Suiza</w:t>
            </w:r>
          </w:p>
        </w:tc>
        <w:tc>
          <w:tcPr>
            <w:tcW w:w="456" w:type="pct"/>
            <w:tcBorders>
              <w:bottom w:val="single" w:sz="4" w:space="0" w:color="auto"/>
            </w:tcBorders>
            <w:vAlign w:val="center"/>
          </w:tcPr>
          <w:p w:rsidR="007274E8" w:rsidRDefault="007274E8" w:rsidP="00687E68">
            <w:pPr>
              <w:jc w:val="center"/>
              <w:rPr>
                <w:rFonts w:ascii="Arial" w:hAnsi="Arial" w:cs="Arial"/>
                <w:bCs/>
                <w:iCs/>
              </w:rPr>
            </w:pPr>
            <w:r>
              <w:rPr>
                <w:rFonts w:ascii="Arial" w:hAnsi="Arial" w:cs="Arial"/>
                <w:bCs/>
                <w:iCs/>
              </w:rPr>
              <w:t>Agosto 8</w:t>
            </w:r>
          </w:p>
          <w:p w:rsidR="007274E8" w:rsidRDefault="007274E8" w:rsidP="00687E68">
            <w:pPr>
              <w:jc w:val="center"/>
              <w:rPr>
                <w:rFonts w:ascii="Arial" w:hAnsi="Arial" w:cs="Arial"/>
                <w:bCs/>
                <w:iCs/>
              </w:rPr>
            </w:pPr>
            <w:r>
              <w:rPr>
                <w:rFonts w:ascii="Arial" w:hAnsi="Arial" w:cs="Arial"/>
                <w:bCs/>
                <w:iCs/>
              </w:rPr>
              <w:t>2014</w:t>
            </w:r>
          </w:p>
        </w:tc>
      </w:tr>
      <w:tr w:rsidR="00F64C7E" w:rsidRPr="00594CC6" w:rsidTr="00D6516F">
        <w:trPr>
          <w:trHeight w:val="575"/>
        </w:trPr>
        <w:tc>
          <w:tcPr>
            <w:tcW w:w="395" w:type="pct"/>
            <w:tcBorders>
              <w:bottom w:val="single" w:sz="4" w:space="0" w:color="auto"/>
              <w:right w:val="single" w:sz="4" w:space="0" w:color="auto"/>
            </w:tcBorders>
            <w:vAlign w:val="center"/>
          </w:tcPr>
          <w:p w:rsidR="00F64C7E" w:rsidRPr="00964F13" w:rsidRDefault="00F64C7E" w:rsidP="000A70AD">
            <w:pPr>
              <w:tabs>
                <w:tab w:val="left" w:pos="3686"/>
              </w:tabs>
              <w:jc w:val="both"/>
              <w:rPr>
                <w:rFonts w:ascii="Arial" w:hAnsi="Arial" w:cs="Arial"/>
                <w:color w:val="000000"/>
                <w:shd w:val="clear" w:color="auto" w:fill="F8F8F8"/>
              </w:rPr>
            </w:pPr>
            <w:r w:rsidRPr="00F64C7E">
              <w:rPr>
                <w:rFonts w:ascii="Arial" w:hAnsi="Arial" w:cs="Arial"/>
                <w:color w:val="000000"/>
                <w:shd w:val="clear" w:color="auto" w:fill="F8F8F8"/>
              </w:rPr>
              <w:t>UNIDO Request for Proposal no. 2014/014/CZ</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F64C7E" w:rsidRPr="00964F13" w:rsidRDefault="00F64C7E" w:rsidP="00F64C7E">
            <w:pPr>
              <w:jc w:val="both"/>
              <w:rPr>
                <w:rFonts w:ascii="Arial" w:hAnsi="Arial" w:cs="Arial"/>
                <w:bCs/>
                <w:iCs/>
              </w:rPr>
            </w:pPr>
            <w:r w:rsidRPr="00F64C7E">
              <w:rPr>
                <w:rFonts w:ascii="Arial" w:hAnsi="Arial" w:cs="Arial"/>
                <w:bCs/>
                <w:iCs/>
              </w:rPr>
              <w:t>Solicitud de propuesta para la provisión de varios sistemas de soporte de servicios en el marco del Plan de Recursos Empresariales (ERP) basado en el sistema SAP, para la Organización de las Naciones Unidas para el Desarrollo</w:t>
            </w:r>
            <w:r>
              <w:rPr>
                <w:rFonts w:ascii="Arial" w:hAnsi="Arial" w:cs="Arial"/>
                <w:bCs/>
                <w:iCs/>
              </w:rPr>
              <w:t xml:space="preserve"> Industrial (UNIDO) en Austria </w:t>
            </w:r>
            <w:r w:rsidRPr="00F64C7E">
              <w:rPr>
                <w:rFonts w:ascii="Arial" w:hAnsi="Arial" w:cs="Arial"/>
                <w:b/>
                <w:bCs/>
                <w:iCs/>
              </w:rPr>
              <w:t>(RFP)</w:t>
            </w:r>
            <w:r>
              <w:rPr>
                <w:rFonts w:ascii="Arial" w:hAnsi="Arial" w:cs="Arial"/>
                <w:b/>
                <w:bCs/>
                <w:iCs/>
              </w:rPr>
              <w:t>.</w:t>
            </w:r>
          </w:p>
        </w:tc>
        <w:tc>
          <w:tcPr>
            <w:tcW w:w="669" w:type="pct"/>
            <w:gridSpan w:val="2"/>
            <w:tcBorders>
              <w:left w:val="single" w:sz="4" w:space="0" w:color="auto"/>
              <w:bottom w:val="single" w:sz="4" w:space="0" w:color="auto"/>
            </w:tcBorders>
            <w:vAlign w:val="center"/>
          </w:tcPr>
          <w:p w:rsidR="00F64C7E" w:rsidRDefault="00F64C7E" w:rsidP="000A70AD">
            <w:pPr>
              <w:jc w:val="center"/>
              <w:rPr>
                <w:rFonts w:ascii="Arial" w:hAnsi="Arial" w:cs="Arial"/>
                <w:b/>
                <w:bCs/>
                <w:iCs/>
              </w:rPr>
            </w:pPr>
            <w:r>
              <w:rPr>
                <w:rFonts w:ascii="Arial" w:hAnsi="Arial" w:cs="Arial"/>
                <w:b/>
                <w:bCs/>
                <w:iCs/>
              </w:rPr>
              <w:t>UNIDO</w:t>
            </w:r>
          </w:p>
          <w:p w:rsidR="00F64C7E" w:rsidRPr="00F64C7E" w:rsidRDefault="00F64C7E" w:rsidP="000A70AD">
            <w:pPr>
              <w:jc w:val="center"/>
              <w:rPr>
                <w:rFonts w:ascii="Arial" w:hAnsi="Arial" w:cs="Arial"/>
                <w:bCs/>
                <w:iCs/>
              </w:rPr>
            </w:pPr>
            <w:r>
              <w:rPr>
                <w:rFonts w:ascii="Arial" w:hAnsi="Arial" w:cs="Arial"/>
                <w:bCs/>
                <w:iCs/>
              </w:rPr>
              <w:t>Austria</w:t>
            </w:r>
          </w:p>
        </w:tc>
        <w:tc>
          <w:tcPr>
            <w:tcW w:w="456" w:type="pct"/>
            <w:tcBorders>
              <w:bottom w:val="single" w:sz="4" w:space="0" w:color="auto"/>
            </w:tcBorders>
            <w:vAlign w:val="center"/>
          </w:tcPr>
          <w:p w:rsidR="00F64C7E" w:rsidRDefault="00F64C7E" w:rsidP="00687E68">
            <w:pPr>
              <w:jc w:val="center"/>
              <w:rPr>
                <w:rFonts w:ascii="Arial" w:hAnsi="Arial" w:cs="Arial"/>
                <w:bCs/>
                <w:iCs/>
              </w:rPr>
            </w:pPr>
            <w:r>
              <w:rPr>
                <w:rFonts w:ascii="Arial" w:hAnsi="Arial" w:cs="Arial"/>
                <w:bCs/>
                <w:iCs/>
              </w:rPr>
              <w:t>Agosto 20</w:t>
            </w:r>
          </w:p>
          <w:p w:rsidR="00F64C7E" w:rsidRDefault="00F64C7E" w:rsidP="00687E68">
            <w:pPr>
              <w:jc w:val="center"/>
              <w:rPr>
                <w:rFonts w:ascii="Arial" w:hAnsi="Arial" w:cs="Arial"/>
                <w:bCs/>
                <w:iCs/>
              </w:rPr>
            </w:pPr>
            <w:r>
              <w:rPr>
                <w:rFonts w:ascii="Arial" w:hAnsi="Arial" w:cs="Arial"/>
                <w:bCs/>
                <w:iCs/>
              </w:rPr>
              <w:t xml:space="preserve">2014 </w:t>
            </w:r>
          </w:p>
        </w:tc>
      </w:tr>
      <w:tr w:rsidR="00BB51F5" w:rsidRPr="00594CC6" w:rsidTr="00BB51F5">
        <w:trPr>
          <w:trHeight w:val="346"/>
        </w:trPr>
        <w:tc>
          <w:tcPr>
            <w:tcW w:w="5000" w:type="pct"/>
            <w:gridSpan w:val="8"/>
            <w:tcBorders>
              <w:bottom w:val="single" w:sz="4" w:space="0" w:color="auto"/>
            </w:tcBorders>
            <w:shd w:val="clear" w:color="auto" w:fill="DBE5F1" w:themeFill="accent1" w:themeFillTint="33"/>
            <w:vAlign w:val="center"/>
          </w:tcPr>
          <w:p w:rsidR="00BB51F5" w:rsidRPr="00BB51F5" w:rsidRDefault="00BB51F5" w:rsidP="00687E68">
            <w:pPr>
              <w:jc w:val="center"/>
              <w:rPr>
                <w:rFonts w:ascii="Arial" w:hAnsi="Arial" w:cs="Arial"/>
                <w:b/>
                <w:bCs/>
                <w:iCs/>
              </w:rPr>
            </w:pPr>
            <w:r w:rsidRPr="00BB51F5">
              <w:rPr>
                <w:rFonts w:ascii="Arial" w:hAnsi="Arial" w:cs="Arial"/>
                <w:b/>
                <w:bCs/>
                <w:iCs/>
              </w:rPr>
              <w:t>Equipamiento Tecnológico</w:t>
            </w:r>
            <w:r w:rsidR="001B55D9">
              <w:rPr>
                <w:rFonts w:ascii="Arial" w:hAnsi="Arial" w:cs="Arial"/>
                <w:b/>
                <w:bCs/>
                <w:iCs/>
              </w:rPr>
              <w:t>/ Tecnologías Limpias</w:t>
            </w:r>
          </w:p>
        </w:tc>
      </w:tr>
      <w:tr w:rsidR="008451AD" w:rsidRPr="00594CC6" w:rsidTr="00D6516F">
        <w:trPr>
          <w:trHeight w:val="575"/>
        </w:trPr>
        <w:tc>
          <w:tcPr>
            <w:tcW w:w="395" w:type="pct"/>
            <w:tcBorders>
              <w:bottom w:val="single" w:sz="4" w:space="0" w:color="auto"/>
              <w:right w:val="single" w:sz="4" w:space="0" w:color="auto"/>
            </w:tcBorders>
            <w:vAlign w:val="center"/>
          </w:tcPr>
          <w:p w:rsidR="008451AD" w:rsidRPr="00404170" w:rsidRDefault="008451AD" w:rsidP="000A70AD">
            <w:pPr>
              <w:tabs>
                <w:tab w:val="left" w:pos="3686"/>
              </w:tabs>
              <w:jc w:val="both"/>
              <w:rPr>
                <w:rFonts w:ascii="Arial" w:hAnsi="Arial" w:cs="Arial"/>
                <w:color w:val="000000"/>
                <w:shd w:val="clear" w:color="auto" w:fill="F8F8F8"/>
              </w:rPr>
            </w:pPr>
            <w:r w:rsidRPr="008451AD">
              <w:rPr>
                <w:rFonts w:ascii="Arial" w:hAnsi="Arial" w:cs="Arial"/>
                <w:color w:val="000000"/>
                <w:shd w:val="clear" w:color="auto" w:fill="F8F8F8"/>
              </w:rPr>
              <w:t>UNOPS/SSOC/82475/ITB/GOODS/2014-040</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8451AD" w:rsidRPr="00404170" w:rsidRDefault="008451AD" w:rsidP="00F64C7E">
            <w:pPr>
              <w:jc w:val="both"/>
              <w:rPr>
                <w:rFonts w:ascii="Arial" w:hAnsi="Arial" w:cs="Arial"/>
                <w:bCs/>
                <w:iCs/>
              </w:rPr>
            </w:pPr>
            <w:r w:rsidRPr="008451AD">
              <w:rPr>
                <w:rFonts w:ascii="Arial" w:hAnsi="Arial" w:cs="Arial"/>
                <w:bCs/>
                <w:iCs/>
              </w:rPr>
              <w:t xml:space="preserve">Invitación a licitar para la provisión e instalación de un Sistema de Suministro de Energía Solar mediante Paneles Fotovoltaicos para Tambura, Sudan del Sur, a través de la Oficina de Naciones Unidas de Servicios para Proyetos (UNOPS) </w:t>
            </w:r>
            <w:r w:rsidRPr="008451AD">
              <w:rPr>
                <w:rFonts w:ascii="Arial" w:hAnsi="Arial" w:cs="Arial"/>
                <w:b/>
                <w:bCs/>
                <w:iCs/>
              </w:rPr>
              <w:t>(ITB).</w:t>
            </w:r>
          </w:p>
        </w:tc>
        <w:tc>
          <w:tcPr>
            <w:tcW w:w="669" w:type="pct"/>
            <w:gridSpan w:val="2"/>
            <w:tcBorders>
              <w:left w:val="single" w:sz="4" w:space="0" w:color="auto"/>
              <w:bottom w:val="single" w:sz="4" w:space="0" w:color="auto"/>
            </w:tcBorders>
            <w:vAlign w:val="center"/>
          </w:tcPr>
          <w:p w:rsidR="008451AD" w:rsidRDefault="008451AD" w:rsidP="000A70AD">
            <w:pPr>
              <w:jc w:val="center"/>
              <w:rPr>
                <w:rFonts w:ascii="Arial" w:hAnsi="Arial" w:cs="Arial"/>
                <w:b/>
                <w:bCs/>
                <w:iCs/>
              </w:rPr>
            </w:pPr>
            <w:r>
              <w:rPr>
                <w:rFonts w:ascii="Arial" w:hAnsi="Arial" w:cs="Arial"/>
                <w:b/>
                <w:bCs/>
                <w:iCs/>
              </w:rPr>
              <w:t>UNOPS</w:t>
            </w:r>
          </w:p>
          <w:p w:rsidR="008451AD" w:rsidRPr="008451AD" w:rsidRDefault="008451AD" w:rsidP="000A70AD">
            <w:pPr>
              <w:jc w:val="center"/>
              <w:rPr>
                <w:rFonts w:ascii="Arial" w:hAnsi="Arial" w:cs="Arial"/>
                <w:bCs/>
                <w:iCs/>
              </w:rPr>
            </w:pPr>
            <w:r>
              <w:rPr>
                <w:rFonts w:ascii="Arial" w:hAnsi="Arial" w:cs="Arial"/>
                <w:bCs/>
                <w:iCs/>
              </w:rPr>
              <w:t>Sudán del Sur</w:t>
            </w:r>
          </w:p>
        </w:tc>
        <w:tc>
          <w:tcPr>
            <w:tcW w:w="456" w:type="pct"/>
            <w:tcBorders>
              <w:bottom w:val="single" w:sz="4" w:space="0" w:color="auto"/>
            </w:tcBorders>
            <w:vAlign w:val="center"/>
          </w:tcPr>
          <w:p w:rsidR="008451AD" w:rsidRDefault="008451AD" w:rsidP="00687E68">
            <w:pPr>
              <w:jc w:val="center"/>
              <w:rPr>
                <w:rFonts w:ascii="Arial" w:hAnsi="Arial" w:cs="Arial"/>
                <w:bCs/>
                <w:iCs/>
              </w:rPr>
            </w:pPr>
            <w:r>
              <w:rPr>
                <w:rFonts w:ascii="Arial" w:hAnsi="Arial" w:cs="Arial"/>
                <w:bCs/>
                <w:iCs/>
              </w:rPr>
              <w:t>Agosto 20</w:t>
            </w:r>
          </w:p>
          <w:p w:rsidR="008451AD" w:rsidRDefault="008451AD" w:rsidP="00687E68">
            <w:pPr>
              <w:jc w:val="center"/>
              <w:rPr>
                <w:rFonts w:ascii="Arial" w:hAnsi="Arial" w:cs="Arial"/>
                <w:bCs/>
                <w:iCs/>
              </w:rPr>
            </w:pPr>
            <w:r>
              <w:rPr>
                <w:rFonts w:ascii="Arial" w:hAnsi="Arial" w:cs="Arial"/>
                <w:bCs/>
                <w:iCs/>
              </w:rPr>
              <w:t>2014</w:t>
            </w:r>
          </w:p>
        </w:tc>
      </w:tr>
      <w:tr w:rsidR="00404170" w:rsidRPr="00594CC6" w:rsidTr="00D6516F">
        <w:trPr>
          <w:trHeight w:val="575"/>
        </w:trPr>
        <w:tc>
          <w:tcPr>
            <w:tcW w:w="395" w:type="pct"/>
            <w:tcBorders>
              <w:bottom w:val="single" w:sz="4" w:space="0" w:color="auto"/>
              <w:right w:val="single" w:sz="4" w:space="0" w:color="auto"/>
            </w:tcBorders>
            <w:vAlign w:val="center"/>
          </w:tcPr>
          <w:p w:rsidR="00404170" w:rsidRPr="00404170" w:rsidRDefault="00404170" w:rsidP="000A70AD">
            <w:pPr>
              <w:tabs>
                <w:tab w:val="left" w:pos="3686"/>
              </w:tabs>
              <w:jc w:val="both"/>
              <w:rPr>
                <w:rFonts w:ascii="Arial" w:hAnsi="Arial" w:cs="Arial"/>
                <w:color w:val="000000"/>
                <w:shd w:val="clear" w:color="auto" w:fill="F8F8F8"/>
              </w:rPr>
            </w:pPr>
            <w:r w:rsidRPr="00404170">
              <w:rPr>
                <w:rFonts w:ascii="Arial" w:hAnsi="Arial" w:cs="Arial"/>
                <w:color w:val="000000"/>
                <w:shd w:val="clear" w:color="auto" w:fill="F8F8F8"/>
              </w:rPr>
              <w:t>Rfx No. 7000000719</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404170" w:rsidRPr="00404170" w:rsidRDefault="00404170" w:rsidP="00F64C7E">
            <w:pPr>
              <w:jc w:val="both"/>
              <w:rPr>
                <w:rFonts w:ascii="Arial" w:hAnsi="Arial" w:cs="Arial"/>
                <w:bCs/>
                <w:iCs/>
              </w:rPr>
            </w:pPr>
            <w:r w:rsidRPr="00404170">
              <w:rPr>
                <w:rFonts w:ascii="Arial" w:hAnsi="Arial" w:cs="Arial"/>
                <w:bCs/>
                <w:iCs/>
              </w:rPr>
              <w:t xml:space="preserve">Solicitud de cotización para la provisión de Equipos de Procesamiento de Castaña de Cajú para Mtwara, Tanzania, a través de la Organización de Naciones Unidas para el Desarrollo Industrial (UNIDO) </w:t>
            </w:r>
            <w:r w:rsidRPr="00404170">
              <w:rPr>
                <w:rFonts w:ascii="Arial" w:hAnsi="Arial" w:cs="Arial"/>
                <w:b/>
                <w:bCs/>
                <w:iCs/>
              </w:rPr>
              <w:t>(RFQ).</w:t>
            </w:r>
          </w:p>
        </w:tc>
        <w:tc>
          <w:tcPr>
            <w:tcW w:w="669" w:type="pct"/>
            <w:gridSpan w:val="2"/>
            <w:tcBorders>
              <w:left w:val="single" w:sz="4" w:space="0" w:color="auto"/>
              <w:bottom w:val="single" w:sz="4" w:space="0" w:color="auto"/>
            </w:tcBorders>
            <w:vAlign w:val="center"/>
          </w:tcPr>
          <w:p w:rsidR="00404170" w:rsidRDefault="00404170" w:rsidP="000A70AD">
            <w:pPr>
              <w:jc w:val="center"/>
              <w:rPr>
                <w:rFonts w:ascii="Arial" w:hAnsi="Arial" w:cs="Arial"/>
                <w:b/>
                <w:bCs/>
                <w:iCs/>
              </w:rPr>
            </w:pPr>
            <w:r>
              <w:rPr>
                <w:rFonts w:ascii="Arial" w:hAnsi="Arial" w:cs="Arial"/>
                <w:b/>
                <w:bCs/>
                <w:iCs/>
              </w:rPr>
              <w:t>UNIDO</w:t>
            </w:r>
          </w:p>
          <w:p w:rsidR="00404170" w:rsidRPr="00404170" w:rsidRDefault="00404170" w:rsidP="000A70AD">
            <w:pPr>
              <w:jc w:val="center"/>
              <w:rPr>
                <w:rFonts w:ascii="Arial" w:hAnsi="Arial" w:cs="Arial"/>
                <w:bCs/>
                <w:iCs/>
              </w:rPr>
            </w:pPr>
            <w:r>
              <w:rPr>
                <w:rFonts w:ascii="Arial" w:hAnsi="Arial" w:cs="Arial"/>
                <w:bCs/>
                <w:iCs/>
              </w:rPr>
              <w:t>Tanzania</w:t>
            </w:r>
          </w:p>
        </w:tc>
        <w:tc>
          <w:tcPr>
            <w:tcW w:w="456" w:type="pct"/>
            <w:tcBorders>
              <w:bottom w:val="single" w:sz="4" w:space="0" w:color="auto"/>
            </w:tcBorders>
            <w:vAlign w:val="center"/>
          </w:tcPr>
          <w:p w:rsidR="00404170" w:rsidRDefault="00404170" w:rsidP="00687E68">
            <w:pPr>
              <w:jc w:val="center"/>
              <w:rPr>
                <w:rFonts w:ascii="Arial" w:hAnsi="Arial" w:cs="Arial"/>
                <w:bCs/>
                <w:iCs/>
              </w:rPr>
            </w:pPr>
            <w:r>
              <w:rPr>
                <w:rFonts w:ascii="Arial" w:hAnsi="Arial" w:cs="Arial"/>
                <w:bCs/>
                <w:iCs/>
              </w:rPr>
              <w:t>Agosto 14</w:t>
            </w:r>
          </w:p>
          <w:p w:rsidR="00404170" w:rsidRDefault="00404170" w:rsidP="00687E68">
            <w:pPr>
              <w:jc w:val="center"/>
              <w:rPr>
                <w:rFonts w:ascii="Arial" w:hAnsi="Arial" w:cs="Arial"/>
                <w:bCs/>
                <w:iCs/>
              </w:rPr>
            </w:pPr>
            <w:r>
              <w:rPr>
                <w:rFonts w:ascii="Arial" w:hAnsi="Arial" w:cs="Arial"/>
                <w:bCs/>
                <w:iCs/>
              </w:rPr>
              <w:t>2014</w:t>
            </w:r>
          </w:p>
        </w:tc>
      </w:tr>
      <w:tr w:rsidR="001017D7" w:rsidRPr="00594CC6" w:rsidTr="00D6516F">
        <w:trPr>
          <w:trHeight w:val="575"/>
        </w:trPr>
        <w:tc>
          <w:tcPr>
            <w:tcW w:w="395" w:type="pct"/>
            <w:tcBorders>
              <w:bottom w:val="single" w:sz="4" w:space="0" w:color="auto"/>
              <w:right w:val="single" w:sz="4" w:space="0" w:color="auto"/>
            </w:tcBorders>
            <w:vAlign w:val="center"/>
          </w:tcPr>
          <w:p w:rsidR="001017D7" w:rsidRPr="00BB51F5" w:rsidRDefault="001B55D9" w:rsidP="000A70AD">
            <w:pPr>
              <w:tabs>
                <w:tab w:val="left" w:pos="3686"/>
              </w:tabs>
              <w:jc w:val="both"/>
              <w:rPr>
                <w:rFonts w:ascii="Arial" w:hAnsi="Arial" w:cs="Arial"/>
                <w:color w:val="000000"/>
                <w:shd w:val="clear" w:color="auto" w:fill="F8F8F8"/>
              </w:rPr>
            </w:pPr>
            <w:r w:rsidRPr="001B55D9">
              <w:rPr>
                <w:rFonts w:ascii="Arial" w:hAnsi="Arial" w:cs="Arial"/>
                <w:color w:val="000000"/>
                <w:shd w:val="clear" w:color="auto" w:fill="F8F8F8"/>
              </w:rPr>
              <w:t>PR-24331</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1017D7" w:rsidRPr="00BB51F5" w:rsidRDefault="001017D7" w:rsidP="00F64C7E">
            <w:pPr>
              <w:jc w:val="both"/>
              <w:rPr>
                <w:rFonts w:ascii="Arial" w:hAnsi="Arial" w:cs="Arial"/>
                <w:bCs/>
                <w:iCs/>
              </w:rPr>
            </w:pPr>
            <w:r w:rsidRPr="001017D7">
              <w:rPr>
                <w:rFonts w:ascii="Arial" w:hAnsi="Arial" w:cs="Arial"/>
                <w:bCs/>
                <w:iCs/>
              </w:rPr>
              <w:t xml:space="preserve">Solicitud de propuesta para la provisión de 19 Bancos de Flujo Laminar (LFB) e tipo "Class II microbiological safety cabinet" para la Agencia Internacional de Energía Atómica (IAEA) en Seibersdorf, Austria </w:t>
            </w:r>
            <w:r w:rsidRPr="001017D7">
              <w:rPr>
                <w:rFonts w:ascii="Arial" w:hAnsi="Arial" w:cs="Arial"/>
                <w:b/>
                <w:bCs/>
                <w:iCs/>
              </w:rPr>
              <w:t>(RFP).</w:t>
            </w:r>
          </w:p>
        </w:tc>
        <w:tc>
          <w:tcPr>
            <w:tcW w:w="669" w:type="pct"/>
            <w:gridSpan w:val="2"/>
            <w:tcBorders>
              <w:left w:val="single" w:sz="4" w:space="0" w:color="auto"/>
              <w:bottom w:val="single" w:sz="4" w:space="0" w:color="auto"/>
            </w:tcBorders>
            <w:vAlign w:val="center"/>
          </w:tcPr>
          <w:p w:rsidR="001017D7" w:rsidRDefault="001017D7" w:rsidP="000A70AD">
            <w:pPr>
              <w:jc w:val="center"/>
              <w:rPr>
                <w:rFonts w:ascii="Arial" w:hAnsi="Arial" w:cs="Arial"/>
                <w:b/>
                <w:bCs/>
                <w:iCs/>
              </w:rPr>
            </w:pPr>
            <w:r>
              <w:rPr>
                <w:rFonts w:ascii="Arial" w:hAnsi="Arial" w:cs="Arial"/>
                <w:b/>
                <w:bCs/>
                <w:iCs/>
              </w:rPr>
              <w:t>IAEA</w:t>
            </w:r>
          </w:p>
          <w:p w:rsidR="001017D7" w:rsidRPr="001017D7" w:rsidRDefault="001017D7" w:rsidP="000A70AD">
            <w:pPr>
              <w:jc w:val="center"/>
              <w:rPr>
                <w:rFonts w:ascii="Arial" w:hAnsi="Arial" w:cs="Arial"/>
                <w:bCs/>
                <w:iCs/>
              </w:rPr>
            </w:pPr>
            <w:r>
              <w:rPr>
                <w:rFonts w:ascii="Arial" w:hAnsi="Arial" w:cs="Arial"/>
                <w:bCs/>
                <w:iCs/>
              </w:rPr>
              <w:t>Austria</w:t>
            </w:r>
          </w:p>
        </w:tc>
        <w:tc>
          <w:tcPr>
            <w:tcW w:w="456" w:type="pct"/>
            <w:tcBorders>
              <w:bottom w:val="single" w:sz="4" w:space="0" w:color="auto"/>
            </w:tcBorders>
            <w:vAlign w:val="center"/>
          </w:tcPr>
          <w:p w:rsidR="001017D7" w:rsidRDefault="001017D7" w:rsidP="00687E68">
            <w:pPr>
              <w:jc w:val="center"/>
              <w:rPr>
                <w:rFonts w:ascii="Arial" w:hAnsi="Arial" w:cs="Arial"/>
                <w:bCs/>
                <w:iCs/>
              </w:rPr>
            </w:pPr>
            <w:r>
              <w:rPr>
                <w:rFonts w:ascii="Arial" w:hAnsi="Arial" w:cs="Arial"/>
                <w:bCs/>
                <w:iCs/>
              </w:rPr>
              <w:t>Agosto 11</w:t>
            </w:r>
          </w:p>
          <w:p w:rsidR="001017D7" w:rsidRDefault="001017D7" w:rsidP="00687E68">
            <w:pPr>
              <w:jc w:val="center"/>
              <w:rPr>
                <w:rFonts w:ascii="Arial" w:hAnsi="Arial" w:cs="Arial"/>
                <w:bCs/>
                <w:iCs/>
              </w:rPr>
            </w:pPr>
            <w:r>
              <w:rPr>
                <w:rFonts w:ascii="Arial" w:hAnsi="Arial" w:cs="Arial"/>
                <w:bCs/>
                <w:iCs/>
              </w:rPr>
              <w:t>2014</w:t>
            </w:r>
          </w:p>
        </w:tc>
      </w:tr>
      <w:tr w:rsidR="004A3A46" w:rsidRPr="001C39E1" w:rsidTr="003070C1">
        <w:tc>
          <w:tcPr>
            <w:tcW w:w="5000" w:type="pct"/>
            <w:gridSpan w:val="8"/>
            <w:shd w:val="clear" w:color="auto" w:fill="DBE5F1" w:themeFill="accent1" w:themeFillTint="33"/>
            <w:vAlign w:val="center"/>
          </w:tcPr>
          <w:p w:rsidR="004A3A46" w:rsidRPr="001C39E1" w:rsidRDefault="004A3A46" w:rsidP="004A3A46">
            <w:pPr>
              <w:spacing w:line="276" w:lineRule="auto"/>
              <w:jc w:val="center"/>
              <w:rPr>
                <w:rFonts w:ascii="Arial" w:hAnsi="Arial" w:cs="Arial"/>
                <w:lang w:val="es-ES_tradnl"/>
              </w:rPr>
            </w:pPr>
            <w:r w:rsidRPr="001C39E1">
              <w:rPr>
                <w:rFonts w:ascii="Arial" w:hAnsi="Arial" w:cs="Arial"/>
                <w:b/>
                <w:lang w:val="es-ES_tradnl"/>
              </w:rPr>
              <w:t xml:space="preserve">Equipamiento Médico – Hospitalario </w:t>
            </w:r>
            <w:r>
              <w:rPr>
                <w:rFonts w:ascii="Arial" w:hAnsi="Arial" w:cs="Arial"/>
                <w:b/>
                <w:lang w:val="es-ES_tradnl"/>
              </w:rPr>
              <w:t>–</w:t>
            </w:r>
            <w:r w:rsidRPr="001C39E1">
              <w:rPr>
                <w:rFonts w:ascii="Arial" w:hAnsi="Arial" w:cs="Arial"/>
                <w:b/>
                <w:lang w:val="es-ES_tradnl"/>
              </w:rPr>
              <w:t xml:space="preserve"> Farmacéutico</w:t>
            </w:r>
          </w:p>
        </w:tc>
      </w:tr>
      <w:tr w:rsidR="001017D7" w:rsidRPr="001C39E1" w:rsidTr="003070C1">
        <w:trPr>
          <w:trHeight w:val="161"/>
        </w:trPr>
        <w:tc>
          <w:tcPr>
            <w:tcW w:w="395" w:type="pct"/>
            <w:vAlign w:val="center"/>
          </w:tcPr>
          <w:p w:rsidR="001017D7" w:rsidRPr="00E54B24" w:rsidRDefault="00D30A21" w:rsidP="00BF3C89">
            <w:pPr>
              <w:tabs>
                <w:tab w:val="left" w:pos="4740"/>
              </w:tabs>
              <w:jc w:val="both"/>
              <w:rPr>
                <w:rFonts w:ascii="Arial" w:hAnsi="Arial" w:cs="Arial"/>
                <w:color w:val="000000"/>
                <w:shd w:val="clear" w:color="auto" w:fill="F8F8F8"/>
                <w:lang w:val="fr-FR"/>
              </w:rPr>
            </w:pPr>
            <w:r w:rsidRPr="00D30A21">
              <w:rPr>
                <w:rFonts w:ascii="Arial" w:hAnsi="Arial" w:cs="Arial"/>
                <w:color w:val="000000"/>
                <w:shd w:val="clear" w:color="auto" w:fill="F8F8F8"/>
                <w:lang w:val="fr-FR"/>
              </w:rPr>
              <w:t>UNDP-HAR-14-2014</w:t>
            </w:r>
          </w:p>
        </w:tc>
        <w:tc>
          <w:tcPr>
            <w:tcW w:w="3472" w:type="pct"/>
            <w:gridSpan w:val="3"/>
            <w:vAlign w:val="center"/>
          </w:tcPr>
          <w:p w:rsidR="001017D7" w:rsidRPr="00E54B24" w:rsidRDefault="00D30A21" w:rsidP="008F184F">
            <w:pPr>
              <w:spacing w:line="276" w:lineRule="auto"/>
              <w:jc w:val="both"/>
              <w:rPr>
                <w:rFonts w:ascii="Arial" w:eastAsia="Calibri" w:hAnsi="Arial" w:cs="Arial"/>
                <w:lang w:eastAsia="en-US"/>
              </w:rPr>
            </w:pPr>
            <w:r w:rsidRPr="00D30A21">
              <w:rPr>
                <w:rFonts w:ascii="Arial" w:eastAsia="Calibri" w:hAnsi="Arial" w:cs="Arial"/>
                <w:lang w:eastAsia="en-US"/>
              </w:rPr>
              <w:t xml:space="preserve">Invitación a licitar para la provisión de "Kits de cuidado para Madre y Recién Nacido" para Hospitales del Gobierno de Haryana, India. A través de la Oficina del Programa de Naciones Unidas para el Desarrollo (UNDP) en Nueva Delhi, India </w:t>
            </w:r>
            <w:r w:rsidRPr="00D30A21">
              <w:rPr>
                <w:rFonts w:ascii="Arial" w:eastAsia="Calibri" w:hAnsi="Arial" w:cs="Arial"/>
                <w:b/>
                <w:lang w:eastAsia="en-US"/>
              </w:rPr>
              <w:t>(ITB).</w:t>
            </w:r>
          </w:p>
        </w:tc>
        <w:tc>
          <w:tcPr>
            <w:tcW w:w="667" w:type="pct"/>
            <w:gridSpan w:val="2"/>
            <w:vAlign w:val="center"/>
          </w:tcPr>
          <w:p w:rsidR="001017D7" w:rsidRDefault="00D30A21" w:rsidP="009F0F30">
            <w:pPr>
              <w:spacing w:line="276" w:lineRule="auto"/>
              <w:jc w:val="center"/>
              <w:rPr>
                <w:rFonts w:ascii="Arial" w:hAnsi="Arial" w:cs="Arial"/>
                <w:b/>
                <w:bCs/>
                <w:iCs/>
              </w:rPr>
            </w:pPr>
            <w:r>
              <w:rPr>
                <w:rFonts w:ascii="Arial" w:hAnsi="Arial" w:cs="Arial"/>
                <w:b/>
                <w:bCs/>
                <w:iCs/>
              </w:rPr>
              <w:t>UNDP</w:t>
            </w:r>
          </w:p>
          <w:p w:rsidR="00D30A21" w:rsidRPr="00D30A21" w:rsidRDefault="00D30A21" w:rsidP="009F0F30">
            <w:pPr>
              <w:spacing w:line="276" w:lineRule="auto"/>
              <w:jc w:val="center"/>
              <w:rPr>
                <w:rFonts w:ascii="Arial" w:hAnsi="Arial" w:cs="Arial"/>
                <w:bCs/>
                <w:iCs/>
              </w:rPr>
            </w:pPr>
            <w:r>
              <w:rPr>
                <w:rFonts w:ascii="Arial" w:hAnsi="Arial" w:cs="Arial"/>
                <w:bCs/>
                <w:iCs/>
              </w:rPr>
              <w:t>India</w:t>
            </w:r>
          </w:p>
        </w:tc>
        <w:tc>
          <w:tcPr>
            <w:tcW w:w="466" w:type="pct"/>
            <w:gridSpan w:val="2"/>
            <w:vAlign w:val="center"/>
          </w:tcPr>
          <w:p w:rsidR="001017D7" w:rsidRDefault="00D30A21" w:rsidP="009F0F30">
            <w:pPr>
              <w:spacing w:line="276" w:lineRule="auto"/>
              <w:jc w:val="center"/>
              <w:rPr>
                <w:rFonts w:ascii="Arial" w:hAnsi="Arial" w:cs="Arial"/>
                <w:bCs/>
                <w:iCs/>
              </w:rPr>
            </w:pPr>
            <w:r>
              <w:rPr>
                <w:rFonts w:ascii="Arial" w:hAnsi="Arial" w:cs="Arial"/>
                <w:bCs/>
                <w:iCs/>
              </w:rPr>
              <w:t>Agosto 11</w:t>
            </w:r>
          </w:p>
          <w:p w:rsidR="00D30A21" w:rsidRDefault="00D30A21" w:rsidP="009F0F30">
            <w:pPr>
              <w:spacing w:line="276" w:lineRule="auto"/>
              <w:jc w:val="center"/>
              <w:rPr>
                <w:rFonts w:ascii="Arial" w:hAnsi="Arial" w:cs="Arial"/>
                <w:bCs/>
                <w:iCs/>
              </w:rPr>
            </w:pPr>
            <w:r>
              <w:rPr>
                <w:rFonts w:ascii="Arial" w:hAnsi="Arial" w:cs="Arial"/>
                <w:bCs/>
                <w:iCs/>
              </w:rPr>
              <w:t>2014</w:t>
            </w:r>
          </w:p>
          <w:p w:rsidR="00D30A21" w:rsidRDefault="00D30A21" w:rsidP="009F0F30">
            <w:pPr>
              <w:spacing w:line="276" w:lineRule="auto"/>
              <w:jc w:val="center"/>
              <w:rPr>
                <w:rFonts w:ascii="Arial" w:hAnsi="Arial" w:cs="Arial"/>
                <w:bCs/>
                <w:iCs/>
              </w:rPr>
            </w:pPr>
          </w:p>
        </w:tc>
      </w:tr>
      <w:tr w:rsidR="000E5472" w:rsidRPr="001C39E1" w:rsidTr="003070C1">
        <w:trPr>
          <w:trHeight w:val="161"/>
        </w:trPr>
        <w:tc>
          <w:tcPr>
            <w:tcW w:w="395" w:type="pct"/>
            <w:vAlign w:val="center"/>
          </w:tcPr>
          <w:p w:rsidR="000E5472" w:rsidRPr="009F0F30" w:rsidRDefault="000E5472" w:rsidP="00BF3C89">
            <w:pPr>
              <w:tabs>
                <w:tab w:val="left" w:pos="4740"/>
              </w:tabs>
              <w:jc w:val="both"/>
              <w:rPr>
                <w:rFonts w:ascii="Arial" w:hAnsi="Arial" w:cs="Arial"/>
                <w:color w:val="000000"/>
                <w:shd w:val="clear" w:color="auto" w:fill="F8F8F8"/>
                <w:lang w:val="fr-FR"/>
              </w:rPr>
            </w:pPr>
            <w:r w:rsidRPr="000E5472">
              <w:rPr>
                <w:rFonts w:ascii="Arial" w:hAnsi="Arial" w:cs="Arial"/>
                <w:color w:val="000000"/>
                <w:shd w:val="clear" w:color="auto" w:fill="F8F8F8"/>
                <w:lang w:val="fr-FR"/>
              </w:rPr>
              <w:t>UNOPS/NIPC/77083/2014_007</w:t>
            </w:r>
          </w:p>
        </w:tc>
        <w:tc>
          <w:tcPr>
            <w:tcW w:w="3472" w:type="pct"/>
            <w:gridSpan w:val="3"/>
            <w:vAlign w:val="center"/>
          </w:tcPr>
          <w:p w:rsidR="000E5472" w:rsidRPr="009F0F30" w:rsidRDefault="000E5472" w:rsidP="00BF3C89">
            <w:pPr>
              <w:spacing w:line="276" w:lineRule="auto"/>
              <w:jc w:val="both"/>
              <w:rPr>
                <w:rFonts w:ascii="Arial" w:eastAsia="Calibri" w:hAnsi="Arial" w:cs="Arial"/>
                <w:lang w:eastAsia="en-US"/>
              </w:rPr>
            </w:pPr>
            <w:r w:rsidRPr="000E5472">
              <w:rPr>
                <w:rFonts w:ascii="Arial" w:eastAsia="Calibri" w:hAnsi="Arial" w:cs="Arial"/>
                <w:lang w:eastAsia="en-US"/>
              </w:rPr>
              <w:t>Invitación a licitar para a adquisición de mobiliario hospitalario, de oficina, electromecánico y servicios conexos para el nuevo Hospital Militar Escuela Dr. Alejandro Dávila Bolaños,  ubicado en Nicaragua, a través de la Oficina de Servicios para Proyectos de Naciones Unidas (UNOPS)</w:t>
            </w:r>
            <w:r>
              <w:rPr>
                <w:rFonts w:ascii="Arial" w:eastAsia="Calibri" w:hAnsi="Arial" w:cs="Arial"/>
                <w:lang w:eastAsia="en-US"/>
              </w:rPr>
              <w:t xml:space="preserve"> </w:t>
            </w:r>
            <w:r w:rsidRPr="000E5472">
              <w:rPr>
                <w:rFonts w:ascii="Arial" w:eastAsia="Calibri" w:hAnsi="Arial" w:cs="Arial"/>
                <w:b/>
                <w:lang w:eastAsia="en-US"/>
              </w:rPr>
              <w:t>(ITB).</w:t>
            </w:r>
          </w:p>
        </w:tc>
        <w:tc>
          <w:tcPr>
            <w:tcW w:w="667" w:type="pct"/>
            <w:gridSpan w:val="2"/>
            <w:vAlign w:val="center"/>
          </w:tcPr>
          <w:p w:rsidR="000E5472" w:rsidRDefault="000E5472" w:rsidP="009F0F30">
            <w:pPr>
              <w:spacing w:line="276" w:lineRule="auto"/>
              <w:jc w:val="center"/>
              <w:rPr>
                <w:rFonts w:ascii="Arial" w:hAnsi="Arial" w:cs="Arial"/>
                <w:b/>
                <w:bCs/>
                <w:iCs/>
              </w:rPr>
            </w:pPr>
            <w:r>
              <w:rPr>
                <w:rFonts w:ascii="Arial" w:hAnsi="Arial" w:cs="Arial"/>
                <w:b/>
                <w:bCs/>
                <w:iCs/>
              </w:rPr>
              <w:t xml:space="preserve">UNOPS </w:t>
            </w:r>
          </w:p>
          <w:p w:rsidR="000E5472" w:rsidRPr="000E5472" w:rsidRDefault="000E5472" w:rsidP="009F0F30">
            <w:pPr>
              <w:spacing w:line="276" w:lineRule="auto"/>
              <w:jc w:val="center"/>
              <w:rPr>
                <w:rFonts w:ascii="Arial" w:hAnsi="Arial" w:cs="Arial"/>
                <w:bCs/>
                <w:iCs/>
              </w:rPr>
            </w:pPr>
            <w:r>
              <w:rPr>
                <w:rFonts w:ascii="Arial" w:hAnsi="Arial" w:cs="Arial"/>
                <w:bCs/>
                <w:iCs/>
              </w:rPr>
              <w:t>Nicaragua</w:t>
            </w:r>
          </w:p>
        </w:tc>
        <w:tc>
          <w:tcPr>
            <w:tcW w:w="466" w:type="pct"/>
            <w:gridSpan w:val="2"/>
            <w:vAlign w:val="center"/>
          </w:tcPr>
          <w:p w:rsidR="000E5472" w:rsidRDefault="000E5472" w:rsidP="009F0F30">
            <w:pPr>
              <w:spacing w:line="276" w:lineRule="auto"/>
              <w:jc w:val="center"/>
              <w:rPr>
                <w:rFonts w:ascii="Arial" w:hAnsi="Arial" w:cs="Arial"/>
                <w:bCs/>
                <w:iCs/>
              </w:rPr>
            </w:pPr>
            <w:r>
              <w:rPr>
                <w:rFonts w:ascii="Arial" w:hAnsi="Arial" w:cs="Arial"/>
                <w:bCs/>
                <w:iCs/>
              </w:rPr>
              <w:t>Agosto 11</w:t>
            </w:r>
          </w:p>
          <w:p w:rsidR="000E5472" w:rsidRDefault="000E5472" w:rsidP="009F0F30">
            <w:pPr>
              <w:spacing w:line="276" w:lineRule="auto"/>
              <w:jc w:val="center"/>
              <w:rPr>
                <w:rFonts w:ascii="Arial" w:hAnsi="Arial" w:cs="Arial"/>
                <w:bCs/>
                <w:iCs/>
              </w:rPr>
            </w:pPr>
            <w:r>
              <w:rPr>
                <w:rFonts w:ascii="Arial" w:hAnsi="Arial" w:cs="Arial"/>
                <w:bCs/>
                <w:iCs/>
              </w:rPr>
              <w:t>2014</w:t>
            </w:r>
          </w:p>
        </w:tc>
      </w:tr>
      <w:tr w:rsidR="00BF3C89" w:rsidRPr="001C39E1" w:rsidTr="003070C1">
        <w:trPr>
          <w:trHeight w:val="161"/>
        </w:trPr>
        <w:tc>
          <w:tcPr>
            <w:tcW w:w="395" w:type="pct"/>
            <w:vAlign w:val="center"/>
          </w:tcPr>
          <w:p w:rsidR="00BF3C89" w:rsidRPr="001122DD" w:rsidRDefault="00BF3C89" w:rsidP="00BF3C89">
            <w:pPr>
              <w:tabs>
                <w:tab w:val="left" w:pos="4740"/>
              </w:tabs>
              <w:jc w:val="both"/>
              <w:rPr>
                <w:rFonts w:ascii="Arial" w:hAnsi="Arial" w:cs="Arial"/>
                <w:color w:val="000000"/>
                <w:shd w:val="clear" w:color="auto" w:fill="F8F8F8"/>
                <w:lang w:val="en-US"/>
              </w:rPr>
            </w:pPr>
            <w:r w:rsidRPr="00F83E71">
              <w:rPr>
                <w:rFonts w:ascii="Arial" w:hAnsi="Arial" w:cs="Arial"/>
                <w:color w:val="000000"/>
                <w:shd w:val="clear" w:color="auto" w:fill="F8F8F8"/>
                <w:lang w:val="en-US"/>
              </w:rPr>
              <w:t>UNFPA/CPH/12/055</w:t>
            </w:r>
          </w:p>
        </w:tc>
        <w:tc>
          <w:tcPr>
            <w:tcW w:w="3472" w:type="pct"/>
            <w:gridSpan w:val="3"/>
            <w:vAlign w:val="center"/>
          </w:tcPr>
          <w:p w:rsidR="00BF3C89" w:rsidRPr="0022155E" w:rsidRDefault="00BF3C89" w:rsidP="00BF3C89">
            <w:pPr>
              <w:spacing w:line="276" w:lineRule="auto"/>
              <w:jc w:val="both"/>
              <w:rPr>
                <w:rFonts w:ascii="Arial" w:eastAsia="Calibri" w:hAnsi="Arial" w:cs="Arial"/>
                <w:lang w:eastAsia="en-US"/>
              </w:rPr>
            </w:pPr>
            <w:r w:rsidRPr="00F0637B">
              <w:rPr>
                <w:rFonts w:ascii="Arial" w:eastAsia="Calibri" w:hAnsi="Arial" w:cs="Arial"/>
                <w:lang w:eastAsia="en-US"/>
              </w:rPr>
              <w:t>Invitación a licitar para el suministro de condones de latex y dispositivo intrauterino para el Fondo de Población de las Naciones Unidas (UNFPA) de conformidad con las especificaciones técnicas</w:t>
            </w:r>
            <w:r>
              <w:rPr>
                <w:rFonts w:ascii="Arial" w:eastAsia="Calibri" w:hAnsi="Arial" w:cs="Arial"/>
                <w:lang w:eastAsia="en-US"/>
              </w:rPr>
              <w:t xml:space="preserve"> </w:t>
            </w:r>
            <w:r w:rsidRPr="00F83E71">
              <w:rPr>
                <w:rFonts w:ascii="Arial" w:eastAsia="Calibri" w:hAnsi="Arial" w:cs="Arial"/>
                <w:b/>
                <w:lang w:eastAsia="en-US"/>
              </w:rPr>
              <w:t>(ITB).</w:t>
            </w:r>
          </w:p>
        </w:tc>
        <w:tc>
          <w:tcPr>
            <w:tcW w:w="667" w:type="pct"/>
            <w:gridSpan w:val="2"/>
            <w:vAlign w:val="center"/>
          </w:tcPr>
          <w:p w:rsidR="00BF3C89" w:rsidRDefault="00BF3C89" w:rsidP="00BF3C89">
            <w:pPr>
              <w:spacing w:line="276" w:lineRule="auto"/>
              <w:jc w:val="center"/>
              <w:rPr>
                <w:rFonts w:ascii="Arial" w:hAnsi="Arial" w:cs="Arial"/>
                <w:b/>
                <w:bCs/>
                <w:iCs/>
              </w:rPr>
            </w:pPr>
            <w:r>
              <w:rPr>
                <w:rFonts w:ascii="Arial" w:hAnsi="Arial" w:cs="Arial"/>
                <w:b/>
                <w:bCs/>
                <w:iCs/>
              </w:rPr>
              <w:t>UNFPA</w:t>
            </w:r>
          </w:p>
          <w:p w:rsidR="00BF3C89" w:rsidRPr="00F83E71" w:rsidRDefault="00BF3C89" w:rsidP="00BF3C89">
            <w:pPr>
              <w:spacing w:line="276" w:lineRule="auto"/>
              <w:jc w:val="center"/>
              <w:rPr>
                <w:rFonts w:ascii="Arial" w:hAnsi="Arial" w:cs="Arial"/>
                <w:bCs/>
                <w:iCs/>
              </w:rPr>
            </w:pPr>
            <w:r>
              <w:rPr>
                <w:rFonts w:ascii="Arial" w:hAnsi="Arial" w:cs="Arial"/>
                <w:bCs/>
                <w:iCs/>
              </w:rPr>
              <w:t>Varios Países*</w:t>
            </w:r>
          </w:p>
        </w:tc>
        <w:tc>
          <w:tcPr>
            <w:tcW w:w="466" w:type="pct"/>
            <w:gridSpan w:val="2"/>
            <w:vAlign w:val="center"/>
          </w:tcPr>
          <w:p w:rsidR="00BF3C89" w:rsidRDefault="00BF3C89" w:rsidP="00BF3C89">
            <w:pPr>
              <w:spacing w:line="276" w:lineRule="auto"/>
              <w:jc w:val="center"/>
              <w:rPr>
                <w:rFonts w:ascii="Arial" w:hAnsi="Arial" w:cs="Arial"/>
                <w:bCs/>
                <w:iCs/>
              </w:rPr>
            </w:pPr>
            <w:r>
              <w:rPr>
                <w:rFonts w:ascii="Arial" w:hAnsi="Arial" w:cs="Arial"/>
                <w:bCs/>
                <w:iCs/>
              </w:rPr>
              <w:t>Diciembre 12</w:t>
            </w:r>
          </w:p>
          <w:p w:rsidR="00BF3C89" w:rsidRDefault="00BF3C89" w:rsidP="00BF3C89">
            <w:pPr>
              <w:spacing w:line="276" w:lineRule="auto"/>
              <w:jc w:val="center"/>
              <w:rPr>
                <w:rFonts w:ascii="Arial" w:hAnsi="Arial" w:cs="Arial"/>
                <w:bCs/>
                <w:iCs/>
              </w:rPr>
            </w:pPr>
            <w:r>
              <w:rPr>
                <w:rFonts w:ascii="Arial" w:hAnsi="Arial" w:cs="Arial"/>
                <w:bCs/>
                <w:iCs/>
              </w:rPr>
              <w:t>2014</w:t>
            </w:r>
          </w:p>
        </w:tc>
      </w:tr>
      <w:tr w:rsidR="00D6516F" w:rsidRPr="001C39E1" w:rsidTr="003070C1">
        <w:trPr>
          <w:trHeight w:val="259"/>
        </w:trPr>
        <w:tc>
          <w:tcPr>
            <w:tcW w:w="5000" w:type="pct"/>
            <w:gridSpan w:val="8"/>
            <w:shd w:val="clear" w:color="auto" w:fill="DBE5F1" w:themeFill="accent1" w:themeFillTint="33"/>
            <w:vAlign w:val="center"/>
          </w:tcPr>
          <w:p w:rsidR="00D6516F" w:rsidRDefault="00D6516F" w:rsidP="00BF3C89">
            <w:pPr>
              <w:jc w:val="center"/>
              <w:rPr>
                <w:rFonts w:ascii="Arial" w:hAnsi="Arial" w:cs="Arial"/>
                <w:b/>
              </w:rPr>
            </w:pPr>
            <w:r>
              <w:rPr>
                <w:rFonts w:ascii="Arial" w:hAnsi="Arial" w:cs="Arial"/>
                <w:b/>
              </w:rPr>
              <w:t>Vehículos Especiales</w:t>
            </w:r>
          </w:p>
        </w:tc>
      </w:tr>
      <w:tr w:rsidR="00D6516F" w:rsidRPr="001C39E1" w:rsidTr="008451AD">
        <w:trPr>
          <w:trHeight w:val="259"/>
        </w:trPr>
        <w:tc>
          <w:tcPr>
            <w:tcW w:w="407" w:type="pct"/>
            <w:gridSpan w:val="2"/>
            <w:shd w:val="clear" w:color="auto" w:fill="auto"/>
            <w:vAlign w:val="center"/>
          </w:tcPr>
          <w:p w:rsidR="00D6516F" w:rsidRPr="00D6516F" w:rsidRDefault="00D6516F" w:rsidP="00D6516F">
            <w:pPr>
              <w:jc w:val="both"/>
              <w:rPr>
                <w:rFonts w:ascii="Arial" w:hAnsi="Arial" w:cs="Arial"/>
              </w:rPr>
            </w:pPr>
            <w:r w:rsidRPr="00D6516F">
              <w:rPr>
                <w:rFonts w:ascii="Arial" w:hAnsi="Arial" w:cs="Arial"/>
              </w:rPr>
              <w:t>16390</w:t>
            </w:r>
          </w:p>
        </w:tc>
        <w:tc>
          <w:tcPr>
            <w:tcW w:w="3468" w:type="pct"/>
            <w:gridSpan w:val="3"/>
            <w:shd w:val="clear" w:color="auto" w:fill="auto"/>
            <w:vAlign w:val="center"/>
          </w:tcPr>
          <w:p w:rsidR="00D6516F" w:rsidRPr="00D6516F" w:rsidRDefault="00D6516F" w:rsidP="00D6516F">
            <w:pPr>
              <w:jc w:val="both"/>
              <w:rPr>
                <w:rFonts w:ascii="Arial" w:hAnsi="Arial" w:cs="Arial"/>
              </w:rPr>
            </w:pPr>
            <w:r w:rsidRPr="00D6516F">
              <w:rPr>
                <w:rFonts w:ascii="Arial" w:hAnsi="Arial" w:cs="Arial"/>
              </w:rPr>
              <w:t>Invitación a licitar para la adquisición de vehículos especiales para el gobierno de Haryana, India, a través del Programa de las Naciones Unidas para el Desarrollo (UNDP). Se deberá suministrar: 10 unidades médicas móbiles equipadas con lo dispuesto en las especificaciones técnicas</w:t>
            </w:r>
            <w:r>
              <w:rPr>
                <w:rFonts w:ascii="Arial" w:hAnsi="Arial" w:cs="Arial"/>
              </w:rPr>
              <w:t xml:space="preserve"> </w:t>
            </w:r>
            <w:r w:rsidRPr="00D6516F">
              <w:rPr>
                <w:rFonts w:ascii="Arial" w:hAnsi="Arial" w:cs="Arial"/>
                <w:b/>
              </w:rPr>
              <w:t>(ITB).</w:t>
            </w:r>
          </w:p>
        </w:tc>
        <w:tc>
          <w:tcPr>
            <w:tcW w:w="669" w:type="pct"/>
            <w:gridSpan w:val="2"/>
            <w:shd w:val="clear" w:color="auto" w:fill="auto"/>
            <w:vAlign w:val="center"/>
          </w:tcPr>
          <w:p w:rsidR="00D6516F" w:rsidRPr="00D6516F" w:rsidRDefault="00D6516F" w:rsidP="00D6516F">
            <w:pPr>
              <w:jc w:val="center"/>
              <w:rPr>
                <w:rFonts w:ascii="Arial" w:hAnsi="Arial" w:cs="Arial"/>
                <w:b/>
              </w:rPr>
            </w:pPr>
            <w:r w:rsidRPr="00D6516F">
              <w:rPr>
                <w:rFonts w:ascii="Arial" w:hAnsi="Arial" w:cs="Arial"/>
                <w:b/>
              </w:rPr>
              <w:t>UNDP</w:t>
            </w:r>
          </w:p>
          <w:p w:rsidR="00D6516F" w:rsidRPr="00D6516F" w:rsidRDefault="00D6516F" w:rsidP="00D6516F">
            <w:pPr>
              <w:jc w:val="center"/>
              <w:rPr>
                <w:rFonts w:ascii="Arial" w:hAnsi="Arial" w:cs="Arial"/>
              </w:rPr>
            </w:pPr>
            <w:r>
              <w:rPr>
                <w:rFonts w:ascii="Arial" w:hAnsi="Arial" w:cs="Arial"/>
              </w:rPr>
              <w:t>India</w:t>
            </w:r>
          </w:p>
        </w:tc>
        <w:tc>
          <w:tcPr>
            <w:tcW w:w="456" w:type="pct"/>
            <w:shd w:val="clear" w:color="auto" w:fill="auto"/>
            <w:vAlign w:val="center"/>
          </w:tcPr>
          <w:p w:rsidR="00D6516F" w:rsidRDefault="00D6516F" w:rsidP="00D6516F">
            <w:pPr>
              <w:jc w:val="center"/>
              <w:rPr>
                <w:rFonts w:ascii="Arial" w:hAnsi="Arial" w:cs="Arial"/>
              </w:rPr>
            </w:pPr>
            <w:r>
              <w:rPr>
                <w:rFonts w:ascii="Arial" w:hAnsi="Arial" w:cs="Arial"/>
              </w:rPr>
              <w:t>Agosto 19</w:t>
            </w:r>
          </w:p>
          <w:p w:rsidR="00D6516F" w:rsidRPr="00D6516F" w:rsidRDefault="00D6516F" w:rsidP="00D6516F">
            <w:pPr>
              <w:jc w:val="center"/>
              <w:rPr>
                <w:rFonts w:ascii="Arial" w:hAnsi="Arial" w:cs="Arial"/>
              </w:rPr>
            </w:pPr>
            <w:r>
              <w:rPr>
                <w:rFonts w:ascii="Arial" w:hAnsi="Arial" w:cs="Arial"/>
              </w:rPr>
              <w:t>2014</w:t>
            </w:r>
          </w:p>
        </w:tc>
      </w:tr>
      <w:tr w:rsidR="00537843" w:rsidRPr="001C39E1" w:rsidTr="003070C1">
        <w:trPr>
          <w:trHeight w:val="259"/>
        </w:trPr>
        <w:tc>
          <w:tcPr>
            <w:tcW w:w="5000" w:type="pct"/>
            <w:gridSpan w:val="8"/>
            <w:shd w:val="clear" w:color="auto" w:fill="DBE5F1" w:themeFill="accent1" w:themeFillTint="33"/>
            <w:vAlign w:val="center"/>
          </w:tcPr>
          <w:p w:rsidR="00537843" w:rsidRPr="00861BE4" w:rsidRDefault="00537843" w:rsidP="00BF3C89">
            <w:pPr>
              <w:jc w:val="center"/>
              <w:rPr>
                <w:rFonts w:ascii="Arial" w:hAnsi="Arial" w:cs="Arial"/>
                <w:b/>
              </w:rPr>
            </w:pPr>
            <w:r>
              <w:rPr>
                <w:rFonts w:ascii="Arial" w:hAnsi="Arial" w:cs="Arial"/>
                <w:b/>
              </w:rPr>
              <w:t>Construcción</w:t>
            </w:r>
          </w:p>
        </w:tc>
      </w:tr>
      <w:tr w:rsidR="00537843" w:rsidRPr="001C39E1" w:rsidTr="00D6516F">
        <w:trPr>
          <w:trHeight w:val="259"/>
        </w:trPr>
        <w:tc>
          <w:tcPr>
            <w:tcW w:w="407" w:type="pct"/>
            <w:gridSpan w:val="2"/>
            <w:shd w:val="clear" w:color="auto" w:fill="auto"/>
            <w:vAlign w:val="center"/>
          </w:tcPr>
          <w:p w:rsidR="00537843" w:rsidRPr="00537843" w:rsidRDefault="00537843" w:rsidP="00537843">
            <w:pPr>
              <w:jc w:val="both"/>
              <w:rPr>
                <w:rFonts w:ascii="Arial" w:hAnsi="Arial" w:cs="Arial"/>
              </w:rPr>
            </w:pPr>
            <w:r w:rsidRPr="00537843">
              <w:rPr>
                <w:rFonts w:ascii="Arial" w:hAnsi="Arial" w:cs="Arial"/>
              </w:rPr>
              <w:t>16563</w:t>
            </w:r>
          </w:p>
        </w:tc>
        <w:tc>
          <w:tcPr>
            <w:tcW w:w="3468" w:type="pct"/>
            <w:gridSpan w:val="3"/>
            <w:shd w:val="clear" w:color="auto" w:fill="auto"/>
            <w:vAlign w:val="center"/>
          </w:tcPr>
          <w:p w:rsidR="00537843" w:rsidRPr="00537843" w:rsidRDefault="00537843" w:rsidP="00537843">
            <w:pPr>
              <w:jc w:val="both"/>
              <w:rPr>
                <w:rFonts w:ascii="Arial" w:hAnsi="Arial" w:cs="Arial"/>
              </w:rPr>
            </w:pPr>
            <w:r w:rsidRPr="00537843">
              <w:rPr>
                <w:rFonts w:ascii="Arial" w:hAnsi="Arial" w:cs="Arial"/>
              </w:rPr>
              <w:t>Invitación a licitar para la Realización del Proyecto Arquitectónico Ejecutivo y Construcción de en el Paso Carrasco, Canelones, a través del Programa de las Naciones Unidas para el Desarrollo (UNDP) en Uruguay. Se deberá construir: lote 1: 4 edificios  de vivienda, en planta baja y dos niveles superiores; lote 2: 8 viviendas individuales en planta baja; lote 3: 7 edificios  de vivienda, en planta baja y dos niveles superiores</w:t>
            </w:r>
            <w:r>
              <w:rPr>
                <w:rFonts w:ascii="Arial" w:hAnsi="Arial" w:cs="Arial"/>
              </w:rPr>
              <w:t xml:space="preserve"> </w:t>
            </w:r>
            <w:r w:rsidRPr="00537843">
              <w:rPr>
                <w:rFonts w:ascii="Arial" w:hAnsi="Arial" w:cs="Arial"/>
                <w:b/>
              </w:rPr>
              <w:t>(ITB).</w:t>
            </w:r>
          </w:p>
        </w:tc>
        <w:tc>
          <w:tcPr>
            <w:tcW w:w="669" w:type="pct"/>
            <w:gridSpan w:val="2"/>
            <w:shd w:val="clear" w:color="auto" w:fill="auto"/>
            <w:vAlign w:val="center"/>
          </w:tcPr>
          <w:p w:rsidR="00537843" w:rsidRDefault="00537843" w:rsidP="00537843">
            <w:pPr>
              <w:jc w:val="center"/>
              <w:rPr>
                <w:rFonts w:ascii="Arial" w:hAnsi="Arial" w:cs="Arial"/>
                <w:b/>
              </w:rPr>
            </w:pPr>
            <w:r>
              <w:rPr>
                <w:rFonts w:ascii="Arial" w:hAnsi="Arial" w:cs="Arial"/>
                <w:b/>
              </w:rPr>
              <w:t>UNDP</w:t>
            </w:r>
          </w:p>
          <w:p w:rsidR="00537843" w:rsidRPr="00537843" w:rsidRDefault="00537843" w:rsidP="00537843">
            <w:pPr>
              <w:jc w:val="center"/>
              <w:rPr>
                <w:rFonts w:ascii="Arial" w:hAnsi="Arial" w:cs="Arial"/>
              </w:rPr>
            </w:pPr>
            <w:r>
              <w:rPr>
                <w:rFonts w:ascii="Arial" w:hAnsi="Arial" w:cs="Arial"/>
              </w:rPr>
              <w:t>Uruguay</w:t>
            </w:r>
          </w:p>
        </w:tc>
        <w:tc>
          <w:tcPr>
            <w:tcW w:w="456" w:type="pct"/>
            <w:shd w:val="clear" w:color="auto" w:fill="auto"/>
            <w:vAlign w:val="center"/>
          </w:tcPr>
          <w:p w:rsidR="00537843" w:rsidRPr="00537843" w:rsidRDefault="00537843" w:rsidP="00537843">
            <w:pPr>
              <w:jc w:val="center"/>
              <w:rPr>
                <w:rFonts w:ascii="Arial" w:hAnsi="Arial" w:cs="Arial"/>
              </w:rPr>
            </w:pPr>
            <w:r w:rsidRPr="00537843">
              <w:rPr>
                <w:rFonts w:ascii="Arial" w:hAnsi="Arial" w:cs="Arial"/>
              </w:rPr>
              <w:t>Agosto 18</w:t>
            </w:r>
          </w:p>
          <w:p w:rsidR="00537843" w:rsidRPr="00861BE4" w:rsidRDefault="00537843" w:rsidP="00537843">
            <w:pPr>
              <w:jc w:val="center"/>
              <w:rPr>
                <w:rFonts w:ascii="Arial" w:hAnsi="Arial" w:cs="Arial"/>
                <w:b/>
              </w:rPr>
            </w:pPr>
            <w:r w:rsidRPr="00537843">
              <w:rPr>
                <w:rFonts w:ascii="Arial" w:hAnsi="Arial" w:cs="Arial"/>
              </w:rPr>
              <w:t>2014</w:t>
            </w:r>
          </w:p>
        </w:tc>
      </w:tr>
      <w:tr w:rsidR="00BF3C89" w:rsidRPr="001C39E1" w:rsidTr="003070C1">
        <w:trPr>
          <w:trHeight w:val="259"/>
        </w:trPr>
        <w:tc>
          <w:tcPr>
            <w:tcW w:w="5000" w:type="pct"/>
            <w:gridSpan w:val="8"/>
            <w:shd w:val="clear" w:color="auto" w:fill="DBE5F1" w:themeFill="accent1" w:themeFillTint="33"/>
            <w:vAlign w:val="center"/>
          </w:tcPr>
          <w:p w:rsidR="00BF3C89" w:rsidRPr="00861BE4" w:rsidRDefault="00BF3C89" w:rsidP="00BF3C89">
            <w:pPr>
              <w:jc w:val="center"/>
              <w:rPr>
                <w:rFonts w:ascii="Arial" w:hAnsi="Arial" w:cs="Arial"/>
                <w:b/>
              </w:rPr>
            </w:pPr>
            <w:r w:rsidRPr="00861BE4">
              <w:rPr>
                <w:rFonts w:ascii="Arial" w:hAnsi="Arial" w:cs="Arial"/>
                <w:b/>
              </w:rPr>
              <w:t>Otros</w:t>
            </w:r>
          </w:p>
        </w:tc>
      </w:tr>
      <w:tr w:rsidR="007D0C8B" w:rsidRPr="00082FBF" w:rsidTr="00D6516F">
        <w:trPr>
          <w:trHeight w:val="259"/>
        </w:trPr>
        <w:tc>
          <w:tcPr>
            <w:tcW w:w="395" w:type="pct"/>
            <w:shd w:val="clear" w:color="auto" w:fill="auto"/>
            <w:vAlign w:val="center"/>
          </w:tcPr>
          <w:p w:rsidR="007D0C8B" w:rsidRPr="00846202" w:rsidRDefault="007D0C8B" w:rsidP="00942D9B">
            <w:pPr>
              <w:tabs>
                <w:tab w:val="left" w:pos="4740"/>
              </w:tabs>
              <w:jc w:val="both"/>
              <w:rPr>
                <w:rFonts w:ascii="Arial" w:hAnsi="Arial" w:cs="Arial"/>
                <w:color w:val="000000"/>
                <w:shd w:val="clear" w:color="auto" w:fill="F8F8F8"/>
                <w:lang w:val="fr-FR"/>
              </w:rPr>
            </w:pPr>
            <w:r w:rsidRPr="007D0C8B">
              <w:rPr>
                <w:rFonts w:ascii="Arial" w:hAnsi="Arial" w:cs="Arial"/>
                <w:color w:val="000000"/>
                <w:shd w:val="clear" w:color="auto" w:fill="F8F8F8"/>
                <w:lang w:val="fr-FR"/>
              </w:rPr>
              <w:t>LPI/042/INE/2014</w:t>
            </w:r>
          </w:p>
        </w:tc>
        <w:tc>
          <w:tcPr>
            <w:tcW w:w="3472" w:type="pct"/>
            <w:gridSpan w:val="3"/>
            <w:shd w:val="clear" w:color="auto" w:fill="auto"/>
            <w:vAlign w:val="center"/>
          </w:tcPr>
          <w:p w:rsidR="007D0C8B" w:rsidRPr="00846202" w:rsidRDefault="007D0C8B" w:rsidP="00942D9B">
            <w:pPr>
              <w:spacing w:line="276" w:lineRule="auto"/>
              <w:jc w:val="both"/>
              <w:rPr>
                <w:rFonts w:ascii="Arial" w:eastAsia="Calibri" w:hAnsi="Arial" w:cs="Arial"/>
                <w:lang w:eastAsia="en-US"/>
              </w:rPr>
            </w:pPr>
            <w:r w:rsidRPr="007D0C8B">
              <w:rPr>
                <w:rFonts w:ascii="Arial" w:eastAsia="Calibri" w:hAnsi="Arial" w:cs="Arial"/>
                <w:lang w:eastAsia="en-US"/>
              </w:rPr>
              <w:t>Invitación a licitar para la adquisición de mobiliario modular y fijo para el Instituto Nacional de Estadísticas de la República Bolivariana de Venezuela por intermedio del Programa de las Naciones Unidas para el Desarrollo (UNDP). Se deberá suministrar sillas, mesas y archivadores metálicos</w:t>
            </w:r>
            <w:r>
              <w:rPr>
                <w:rFonts w:ascii="Arial" w:eastAsia="Calibri" w:hAnsi="Arial" w:cs="Arial"/>
                <w:lang w:eastAsia="en-US"/>
              </w:rPr>
              <w:t xml:space="preserve"> </w:t>
            </w:r>
            <w:r w:rsidRPr="007D0C8B">
              <w:rPr>
                <w:rFonts w:ascii="Arial" w:eastAsia="Calibri" w:hAnsi="Arial" w:cs="Arial"/>
                <w:b/>
                <w:lang w:eastAsia="en-US"/>
              </w:rPr>
              <w:t>(ITB).</w:t>
            </w:r>
          </w:p>
        </w:tc>
        <w:tc>
          <w:tcPr>
            <w:tcW w:w="677" w:type="pct"/>
            <w:gridSpan w:val="3"/>
            <w:shd w:val="clear" w:color="auto" w:fill="auto"/>
            <w:vAlign w:val="center"/>
          </w:tcPr>
          <w:p w:rsidR="007D0C8B" w:rsidRDefault="007D0C8B" w:rsidP="00942D9B">
            <w:pPr>
              <w:spacing w:line="276" w:lineRule="auto"/>
              <w:jc w:val="center"/>
              <w:rPr>
                <w:rFonts w:ascii="Arial" w:hAnsi="Arial" w:cs="Arial"/>
                <w:b/>
                <w:bCs/>
                <w:iCs/>
              </w:rPr>
            </w:pPr>
            <w:r>
              <w:rPr>
                <w:rFonts w:ascii="Arial" w:hAnsi="Arial" w:cs="Arial"/>
                <w:b/>
                <w:bCs/>
                <w:iCs/>
              </w:rPr>
              <w:t>UNDP</w:t>
            </w:r>
          </w:p>
          <w:p w:rsidR="007D0C8B" w:rsidRPr="007D0C8B" w:rsidRDefault="007D0C8B" w:rsidP="00942D9B">
            <w:pPr>
              <w:spacing w:line="276" w:lineRule="auto"/>
              <w:jc w:val="center"/>
              <w:rPr>
                <w:rFonts w:ascii="Arial" w:hAnsi="Arial" w:cs="Arial"/>
                <w:bCs/>
                <w:iCs/>
              </w:rPr>
            </w:pPr>
            <w:r>
              <w:rPr>
                <w:rFonts w:ascii="Arial" w:hAnsi="Arial" w:cs="Arial"/>
                <w:bCs/>
                <w:iCs/>
              </w:rPr>
              <w:t>Venezuela</w:t>
            </w:r>
          </w:p>
        </w:tc>
        <w:tc>
          <w:tcPr>
            <w:tcW w:w="456" w:type="pct"/>
            <w:shd w:val="clear" w:color="auto" w:fill="auto"/>
            <w:vAlign w:val="center"/>
          </w:tcPr>
          <w:p w:rsidR="007D0C8B" w:rsidRDefault="00A46083" w:rsidP="00942D9B">
            <w:pPr>
              <w:spacing w:line="276" w:lineRule="auto"/>
              <w:jc w:val="center"/>
              <w:rPr>
                <w:rFonts w:ascii="Arial" w:hAnsi="Arial" w:cs="Arial"/>
                <w:bCs/>
                <w:iCs/>
              </w:rPr>
            </w:pPr>
            <w:r>
              <w:rPr>
                <w:rFonts w:ascii="Arial" w:hAnsi="Arial" w:cs="Arial"/>
                <w:bCs/>
                <w:iCs/>
              </w:rPr>
              <w:t>Agosto 19</w:t>
            </w:r>
          </w:p>
          <w:p w:rsidR="00A46083" w:rsidRDefault="00A46083" w:rsidP="00942D9B">
            <w:pPr>
              <w:spacing w:line="276" w:lineRule="auto"/>
              <w:jc w:val="center"/>
              <w:rPr>
                <w:rFonts w:ascii="Arial" w:hAnsi="Arial" w:cs="Arial"/>
                <w:bCs/>
                <w:iCs/>
              </w:rPr>
            </w:pPr>
            <w:r>
              <w:rPr>
                <w:rFonts w:ascii="Arial" w:hAnsi="Arial" w:cs="Arial"/>
                <w:bCs/>
                <w:iCs/>
              </w:rPr>
              <w:t>2014</w:t>
            </w:r>
          </w:p>
        </w:tc>
      </w:tr>
      <w:tr w:rsidR="00846202" w:rsidRPr="00082FBF" w:rsidTr="00D6516F">
        <w:trPr>
          <w:trHeight w:val="259"/>
        </w:trPr>
        <w:tc>
          <w:tcPr>
            <w:tcW w:w="395" w:type="pct"/>
            <w:shd w:val="clear" w:color="auto" w:fill="auto"/>
            <w:vAlign w:val="center"/>
          </w:tcPr>
          <w:p w:rsidR="00846202" w:rsidRPr="008F184F" w:rsidRDefault="00846202" w:rsidP="00942D9B">
            <w:pPr>
              <w:tabs>
                <w:tab w:val="left" w:pos="4740"/>
              </w:tabs>
              <w:jc w:val="both"/>
              <w:rPr>
                <w:rFonts w:ascii="Arial" w:hAnsi="Arial" w:cs="Arial"/>
                <w:color w:val="000000"/>
                <w:shd w:val="clear" w:color="auto" w:fill="F8F8F8"/>
                <w:lang w:val="fr-FR"/>
              </w:rPr>
            </w:pPr>
            <w:r w:rsidRPr="00846202">
              <w:rPr>
                <w:rFonts w:ascii="Arial" w:hAnsi="Arial" w:cs="Arial"/>
                <w:color w:val="000000"/>
                <w:shd w:val="clear" w:color="auto" w:fill="F8F8F8"/>
                <w:lang w:val="fr-FR"/>
              </w:rPr>
              <w:t>Invitation to bid: Provision of office furniture for UN House in Vietnam (Lot 2, 4, 5, 6, 8)</w:t>
            </w:r>
          </w:p>
        </w:tc>
        <w:tc>
          <w:tcPr>
            <w:tcW w:w="3472" w:type="pct"/>
            <w:gridSpan w:val="3"/>
            <w:shd w:val="clear" w:color="auto" w:fill="auto"/>
            <w:vAlign w:val="center"/>
          </w:tcPr>
          <w:p w:rsidR="00846202" w:rsidRPr="008F184F" w:rsidRDefault="00846202" w:rsidP="00942D9B">
            <w:pPr>
              <w:spacing w:line="276" w:lineRule="auto"/>
              <w:jc w:val="both"/>
              <w:rPr>
                <w:rFonts w:ascii="Arial" w:eastAsia="Calibri" w:hAnsi="Arial" w:cs="Arial"/>
                <w:lang w:eastAsia="en-US"/>
              </w:rPr>
            </w:pPr>
            <w:r w:rsidRPr="00846202">
              <w:rPr>
                <w:rFonts w:ascii="Arial" w:eastAsia="Calibri" w:hAnsi="Arial" w:cs="Arial"/>
                <w:lang w:eastAsia="en-US"/>
              </w:rPr>
              <w:t>Invitación a licitar para la provisión de Mobiliario de Oficina para la sede de Naciones Unidas en Vietnam (Lotes: 2, 4,5,6,8), a través del Programa de Naciones Unidas parael Desarrollo (UNDP). Se deberá proveer: Lote 2: Mesas de sala de Reunión y de Comerdor, Lote 4: Sillas, Lote 5: Estanterías Móviles, Lote 6: Archivo con puertas corredizas tipo ta</w:t>
            </w:r>
            <w:r>
              <w:rPr>
                <w:rFonts w:ascii="Arial" w:eastAsia="Calibri" w:hAnsi="Arial" w:cs="Arial"/>
                <w:lang w:eastAsia="en-US"/>
              </w:rPr>
              <w:t xml:space="preserve">mbour, Lote 8: Otro mobiliario </w:t>
            </w:r>
            <w:r w:rsidRPr="00846202">
              <w:rPr>
                <w:rFonts w:ascii="Arial" w:eastAsia="Calibri" w:hAnsi="Arial" w:cs="Arial"/>
                <w:b/>
                <w:lang w:eastAsia="en-US"/>
              </w:rPr>
              <w:t>(ITB).</w:t>
            </w:r>
          </w:p>
        </w:tc>
        <w:tc>
          <w:tcPr>
            <w:tcW w:w="677" w:type="pct"/>
            <w:gridSpan w:val="3"/>
            <w:shd w:val="clear" w:color="auto" w:fill="auto"/>
            <w:vAlign w:val="center"/>
          </w:tcPr>
          <w:p w:rsidR="00846202" w:rsidRDefault="00846202" w:rsidP="00942D9B">
            <w:pPr>
              <w:spacing w:line="276" w:lineRule="auto"/>
              <w:jc w:val="center"/>
              <w:rPr>
                <w:rFonts w:ascii="Arial" w:hAnsi="Arial" w:cs="Arial"/>
                <w:b/>
                <w:bCs/>
                <w:iCs/>
              </w:rPr>
            </w:pPr>
            <w:r>
              <w:rPr>
                <w:rFonts w:ascii="Arial" w:hAnsi="Arial" w:cs="Arial"/>
                <w:b/>
                <w:bCs/>
                <w:iCs/>
              </w:rPr>
              <w:t>UNDP</w:t>
            </w:r>
          </w:p>
          <w:p w:rsidR="00846202" w:rsidRPr="00846202" w:rsidRDefault="00846202" w:rsidP="00942D9B">
            <w:pPr>
              <w:spacing w:line="276" w:lineRule="auto"/>
              <w:jc w:val="center"/>
              <w:rPr>
                <w:rFonts w:ascii="Arial" w:hAnsi="Arial" w:cs="Arial"/>
                <w:bCs/>
                <w:iCs/>
              </w:rPr>
            </w:pPr>
            <w:r>
              <w:rPr>
                <w:rFonts w:ascii="Arial" w:hAnsi="Arial" w:cs="Arial"/>
                <w:bCs/>
                <w:iCs/>
              </w:rPr>
              <w:t>Vietnam</w:t>
            </w:r>
          </w:p>
        </w:tc>
        <w:tc>
          <w:tcPr>
            <w:tcW w:w="456" w:type="pct"/>
            <w:shd w:val="clear" w:color="auto" w:fill="auto"/>
            <w:vAlign w:val="center"/>
          </w:tcPr>
          <w:p w:rsidR="00846202" w:rsidRDefault="00846202" w:rsidP="00942D9B">
            <w:pPr>
              <w:spacing w:line="276" w:lineRule="auto"/>
              <w:jc w:val="center"/>
              <w:rPr>
                <w:rFonts w:ascii="Arial" w:hAnsi="Arial" w:cs="Arial"/>
                <w:bCs/>
                <w:iCs/>
              </w:rPr>
            </w:pPr>
            <w:r>
              <w:rPr>
                <w:rFonts w:ascii="Arial" w:hAnsi="Arial" w:cs="Arial"/>
                <w:bCs/>
                <w:iCs/>
              </w:rPr>
              <w:t>Agosto 13</w:t>
            </w:r>
          </w:p>
          <w:p w:rsidR="00846202" w:rsidRDefault="00846202" w:rsidP="00942D9B">
            <w:pPr>
              <w:spacing w:line="276" w:lineRule="auto"/>
              <w:jc w:val="center"/>
              <w:rPr>
                <w:rFonts w:ascii="Arial" w:hAnsi="Arial" w:cs="Arial"/>
                <w:bCs/>
                <w:iCs/>
              </w:rPr>
            </w:pPr>
            <w:r>
              <w:rPr>
                <w:rFonts w:ascii="Arial" w:hAnsi="Arial" w:cs="Arial"/>
                <w:bCs/>
                <w:iCs/>
              </w:rPr>
              <w:t>2014</w:t>
            </w:r>
          </w:p>
        </w:tc>
      </w:tr>
      <w:tr w:rsidR="00942D9B" w:rsidRPr="00082FBF" w:rsidTr="00D6516F">
        <w:trPr>
          <w:trHeight w:val="259"/>
        </w:trPr>
        <w:tc>
          <w:tcPr>
            <w:tcW w:w="395" w:type="pct"/>
            <w:shd w:val="clear" w:color="auto" w:fill="auto"/>
            <w:vAlign w:val="center"/>
          </w:tcPr>
          <w:p w:rsidR="00942D9B" w:rsidRPr="000E5472" w:rsidRDefault="00942D9B" w:rsidP="00942D9B">
            <w:pPr>
              <w:tabs>
                <w:tab w:val="left" w:pos="4740"/>
              </w:tabs>
              <w:jc w:val="both"/>
              <w:rPr>
                <w:rFonts w:ascii="Arial" w:hAnsi="Arial" w:cs="Arial"/>
                <w:color w:val="000000"/>
                <w:shd w:val="clear" w:color="auto" w:fill="F8F8F8"/>
                <w:lang w:val="fr-FR"/>
              </w:rPr>
            </w:pPr>
            <w:r w:rsidRPr="008F184F">
              <w:rPr>
                <w:rFonts w:ascii="Arial" w:hAnsi="Arial" w:cs="Arial"/>
                <w:color w:val="000000"/>
                <w:shd w:val="clear" w:color="auto" w:fill="F8F8F8"/>
                <w:lang w:val="fr-FR"/>
              </w:rPr>
              <w:t>ITB/FMS/14-330</w:t>
            </w:r>
          </w:p>
        </w:tc>
        <w:tc>
          <w:tcPr>
            <w:tcW w:w="3472" w:type="pct"/>
            <w:gridSpan w:val="3"/>
            <w:shd w:val="clear" w:color="auto" w:fill="auto"/>
            <w:vAlign w:val="center"/>
          </w:tcPr>
          <w:p w:rsidR="00942D9B" w:rsidRPr="000E5472" w:rsidRDefault="00942D9B" w:rsidP="00942D9B">
            <w:pPr>
              <w:spacing w:line="276" w:lineRule="auto"/>
              <w:jc w:val="both"/>
              <w:rPr>
                <w:rFonts w:ascii="Arial" w:eastAsia="Calibri" w:hAnsi="Arial" w:cs="Arial"/>
                <w:lang w:eastAsia="en-US"/>
              </w:rPr>
            </w:pPr>
            <w:r w:rsidRPr="008F184F">
              <w:rPr>
                <w:rFonts w:ascii="Arial" w:eastAsia="Calibri" w:hAnsi="Arial" w:cs="Arial"/>
                <w:lang w:eastAsia="en-US"/>
              </w:rPr>
              <w:t xml:space="preserve">Se buscan expresiones de interés, a través de la Secretaría de Naciones Unidas (UNS) para la provisión de una Variedad de Piezas y Equipamiento Mecánico para el Centro de Conferencias de las Naciones Unidas, orientadas al mantenimiento y operación de sus instalaciones mecánicas. La Comisión Económica de las Naciones Unidas para África (UNECA) en Addis Abeba, Etiopía, considerará sólo aquellos potenciales proveedores que se encuentren registrados en el Mercado Global de Naciones Unidas (UNGM) </w:t>
            </w:r>
            <w:r w:rsidRPr="008F184F">
              <w:rPr>
                <w:rFonts w:ascii="Arial" w:eastAsia="Calibri" w:hAnsi="Arial" w:cs="Arial"/>
                <w:b/>
                <w:lang w:eastAsia="en-US"/>
              </w:rPr>
              <w:t>(EOI)</w:t>
            </w:r>
            <w:r>
              <w:rPr>
                <w:rFonts w:ascii="Arial" w:eastAsia="Calibri" w:hAnsi="Arial" w:cs="Arial"/>
                <w:b/>
                <w:lang w:eastAsia="en-US"/>
              </w:rPr>
              <w:t>.</w:t>
            </w:r>
          </w:p>
        </w:tc>
        <w:tc>
          <w:tcPr>
            <w:tcW w:w="677" w:type="pct"/>
            <w:gridSpan w:val="3"/>
            <w:shd w:val="clear" w:color="auto" w:fill="auto"/>
            <w:vAlign w:val="center"/>
          </w:tcPr>
          <w:p w:rsidR="00942D9B" w:rsidRDefault="00942D9B" w:rsidP="00942D9B">
            <w:pPr>
              <w:spacing w:line="276" w:lineRule="auto"/>
              <w:jc w:val="center"/>
              <w:rPr>
                <w:rFonts w:ascii="Arial" w:hAnsi="Arial" w:cs="Arial"/>
                <w:b/>
                <w:bCs/>
                <w:iCs/>
              </w:rPr>
            </w:pPr>
            <w:r>
              <w:rPr>
                <w:rFonts w:ascii="Arial" w:hAnsi="Arial" w:cs="Arial"/>
                <w:b/>
                <w:bCs/>
                <w:iCs/>
              </w:rPr>
              <w:t>UN</w:t>
            </w:r>
            <w:r w:rsidR="00275485">
              <w:rPr>
                <w:rFonts w:ascii="Arial" w:hAnsi="Arial" w:cs="Arial"/>
                <w:b/>
                <w:bCs/>
                <w:iCs/>
              </w:rPr>
              <w:t>S</w:t>
            </w:r>
          </w:p>
          <w:p w:rsidR="00942D9B" w:rsidRPr="008F184F" w:rsidRDefault="00942D9B" w:rsidP="00942D9B">
            <w:pPr>
              <w:spacing w:line="276" w:lineRule="auto"/>
              <w:jc w:val="center"/>
              <w:rPr>
                <w:rFonts w:ascii="Arial" w:hAnsi="Arial" w:cs="Arial"/>
                <w:bCs/>
                <w:iCs/>
              </w:rPr>
            </w:pPr>
            <w:r>
              <w:rPr>
                <w:rFonts w:ascii="Arial" w:hAnsi="Arial" w:cs="Arial"/>
                <w:bCs/>
                <w:iCs/>
              </w:rPr>
              <w:t>Etiopía</w:t>
            </w:r>
          </w:p>
        </w:tc>
        <w:tc>
          <w:tcPr>
            <w:tcW w:w="456" w:type="pct"/>
            <w:shd w:val="clear" w:color="auto" w:fill="auto"/>
            <w:vAlign w:val="center"/>
          </w:tcPr>
          <w:p w:rsidR="00942D9B" w:rsidRDefault="00942D9B" w:rsidP="00942D9B">
            <w:pPr>
              <w:spacing w:line="276" w:lineRule="auto"/>
              <w:jc w:val="center"/>
              <w:rPr>
                <w:rFonts w:ascii="Arial" w:hAnsi="Arial" w:cs="Arial"/>
                <w:bCs/>
                <w:iCs/>
              </w:rPr>
            </w:pPr>
            <w:r>
              <w:rPr>
                <w:rFonts w:ascii="Arial" w:hAnsi="Arial" w:cs="Arial"/>
                <w:bCs/>
                <w:iCs/>
              </w:rPr>
              <w:t>Agosto 12</w:t>
            </w:r>
          </w:p>
          <w:p w:rsidR="00942D9B" w:rsidRDefault="00942D9B" w:rsidP="00942D9B">
            <w:pPr>
              <w:spacing w:line="276" w:lineRule="auto"/>
              <w:jc w:val="center"/>
              <w:rPr>
                <w:rFonts w:ascii="Arial" w:hAnsi="Arial" w:cs="Arial"/>
                <w:bCs/>
                <w:iCs/>
              </w:rPr>
            </w:pPr>
            <w:r>
              <w:rPr>
                <w:rFonts w:ascii="Arial" w:hAnsi="Arial" w:cs="Arial"/>
                <w:bCs/>
                <w:iCs/>
              </w:rPr>
              <w:t>2014</w:t>
            </w:r>
          </w:p>
        </w:tc>
      </w:tr>
      <w:tr w:rsidR="00942D9B" w:rsidRPr="00082FBF" w:rsidTr="00D6516F">
        <w:trPr>
          <w:trHeight w:val="259"/>
        </w:trPr>
        <w:tc>
          <w:tcPr>
            <w:tcW w:w="395" w:type="pct"/>
            <w:shd w:val="clear" w:color="auto" w:fill="auto"/>
            <w:vAlign w:val="center"/>
          </w:tcPr>
          <w:p w:rsidR="00942D9B" w:rsidRPr="003A186F" w:rsidRDefault="00942D9B" w:rsidP="00942D9B">
            <w:pPr>
              <w:tabs>
                <w:tab w:val="left" w:pos="3686"/>
              </w:tabs>
              <w:jc w:val="both"/>
              <w:rPr>
                <w:rFonts w:ascii="Arial" w:hAnsi="Arial" w:cs="Arial"/>
                <w:color w:val="000000"/>
                <w:shd w:val="clear" w:color="auto" w:fill="F8F8F8"/>
              </w:rPr>
            </w:pPr>
            <w:r w:rsidRPr="00243965">
              <w:rPr>
                <w:rFonts w:ascii="Arial" w:hAnsi="Arial" w:cs="Arial"/>
                <w:color w:val="000000"/>
                <w:shd w:val="clear" w:color="auto" w:fill="F8F8F8"/>
              </w:rPr>
              <w:t>PEOC/13/88083/2037 - OSITRAN</w:t>
            </w:r>
          </w:p>
        </w:tc>
        <w:tc>
          <w:tcPr>
            <w:tcW w:w="3472" w:type="pct"/>
            <w:gridSpan w:val="3"/>
            <w:shd w:val="clear" w:color="auto" w:fill="auto"/>
            <w:vAlign w:val="center"/>
          </w:tcPr>
          <w:p w:rsidR="00942D9B" w:rsidRPr="003A186F" w:rsidRDefault="00942D9B" w:rsidP="00942D9B">
            <w:pPr>
              <w:jc w:val="both"/>
              <w:rPr>
                <w:rFonts w:ascii="Arial" w:hAnsi="Arial" w:cs="Arial"/>
                <w:bCs/>
                <w:iCs/>
              </w:rPr>
            </w:pPr>
            <w:r w:rsidRPr="00243965">
              <w:rPr>
                <w:rFonts w:ascii="Arial" w:hAnsi="Arial" w:cs="Arial"/>
                <w:bCs/>
                <w:iCs/>
              </w:rPr>
              <w:t xml:space="preserve">Invitación a licitar para la adquisición de equipos ferroviarios para </w:t>
            </w:r>
            <w:r>
              <w:rPr>
                <w:rFonts w:ascii="Arial" w:hAnsi="Arial" w:cs="Arial"/>
                <w:bCs/>
                <w:iCs/>
              </w:rPr>
              <w:t>la Oficina de Servicios para Proyectos de Naciones Unidas (UNOPS</w:t>
            </w:r>
            <w:r w:rsidRPr="00243965">
              <w:rPr>
                <w:rFonts w:ascii="Arial" w:hAnsi="Arial" w:cs="Arial"/>
                <w:bCs/>
                <w:iCs/>
              </w:rPr>
              <w:t>) en Perú. Se deberá suministrar: lote 1: calibrador portátil de no contacto para medir parámetros de ruedas y rieles; lote 2: medidor carrito portátil con un dispositivo de almacenamiento para medir el ancho, nivel y peralte de vía férrea de trocha. Estándar y la geometría de los cambiavías; lote 3: regla numérica para medición ancho,</w:t>
            </w:r>
            <w:r>
              <w:rPr>
                <w:rFonts w:ascii="Arial" w:hAnsi="Arial" w:cs="Arial"/>
                <w:bCs/>
                <w:iCs/>
              </w:rPr>
              <w:t xml:space="preserve"> nivel y peralte vías ferreas de</w:t>
            </w:r>
            <w:r w:rsidRPr="00243965">
              <w:rPr>
                <w:rFonts w:ascii="Arial" w:hAnsi="Arial" w:cs="Arial"/>
                <w:bCs/>
                <w:iCs/>
              </w:rPr>
              <w:t xml:space="preserve"> trocha estándar</w:t>
            </w:r>
            <w:r>
              <w:rPr>
                <w:rFonts w:ascii="Arial" w:hAnsi="Arial" w:cs="Arial"/>
                <w:bCs/>
                <w:iCs/>
              </w:rPr>
              <w:t xml:space="preserve"> </w:t>
            </w:r>
            <w:r w:rsidRPr="00243965">
              <w:rPr>
                <w:rFonts w:ascii="Arial" w:hAnsi="Arial" w:cs="Arial"/>
                <w:b/>
                <w:bCs/>
                <w:iCs/>
              </w:rPr>
              <w:t>(ITB).</w:t>
            </w:r>
          </w:p>
        </w:tc>
        <w:tc>
          <w:tcPr>
            <w:tcW w:w="677" w:type="pct"/>
            <w:gridSpan w:val="3"/>
            <w:shd w:val="clear" w:color="auto" w:fill="auto"/>
            <w:vAlign w:val="center"/>
          </w:tcPr>
          <w:p w:rsidR="00942D9B" w:rsidRDefault="00942D9B" w:rsidP="00942D9B">
            <w:pPr>
              <w:jc w:val="center"/>
              <w:rPr>
                <w:rFonts w:ascii="Arial" w:hAnsi="Arial" w:cs="Arial"/>
                <w:b/>
                <w:bCs/>
                <w:iCs/>
              </w:rPr>
            </w:pPr>
            <w:r>
              <w:rPr>
                <w:rFonts w:ascii="Arial" w:hAnsi="Arial" w:cs="Arial"/>
                <w:b/>
                <w:bCs/>
                <w:iCs/>
              </w:rPr>
              <w:t>UNOPS</w:t>
            </w:r>
          </w:p>
          <w:p w:rsidR="00942D9B" w:rsidRPr="00243965" w:rsidRDefault="00942D9B" w:rsidP="00942D9B">
            <w:pPr>
              <w:jc w:val="center"/>
              <w:rPr>
                <w:rFonts w:ascii="Arial" w:hAnsi="Arial" w:cs="Arial"/>
                <w:bCs/>
                <w:iCs/>
              </w:rPr>
            </w:pPr>
            <w:r>
              <w:rPr>
                <w:rFonts w:ascii="Arial" w:hAnsi="Arial" w:cs="Arial"/>
                <w:bCs/>
                <w:iCs/>
              </w:rPr>
              <w:t>Perú</w:t>
            </w:r>
          </w:p>
        </w:tc>
        <w:tc>
          <w:tcPr>
            <w:tcW w:w="456" w:type="pct"/>
            <w:shd w:val="clear" w:color="auto" w:fill="auto"/>
            <w:vAlign w:val="center"/>
          </w:tcPr>
          <w:p w:rsidR="00942D9B" w:rsidRDefault="00942D9B" w:rsidP="00942D9B">
            <w:pPr>
              <w:jc w:val="center"/>
              <w:rPr>
                <w:rFonts w:ascii="Arial" w:hAnsi="Arial" w:cs="Arial"/>
                <w:bCs/>
                <w:iCs/>
              </w:rPr>
            </w:pPr>
            <w:r>
              <w:rPr>
                <w:rFonts w:ascii="Arial" w:hAnsi="Arial" w:cs="Arial"/>
                <w:bCs/>
                <w:iCs/>
              </w:rPr>
              <w:t>Agosto 13</w:t>
            </w:r>
          </w:p>
          <w:p w:rsidR="00942D9B" w:rsidRDefault="00942D9B" w:rsidP="00942D9B">
            <w:pPr>
              <w:jc w:val="center"/>
              <w:rPr>
                <w:rFonts w:ascii="Arial" w:hAnsi="Arial" w:cs="Arial"/>
                <w:bCs/>
                <w:iCs/>
              </w:rPr>
            </w:pPr>
            <w:r>
              <w:rPr>
                <w:rFonts w:ascii="Arial" w:hAnsi="Arial" w:cs="Arial"/>
                <w:bCs/>
                <w:iCs/>
              </w:rPr>
              <w:t>2014</w:t>
            </w:r>
          </w:p>
        </w:tc>
      </w:tr>
      <w:tr w:rsidR="00942D9B" w:rsidRPr="00082FBF" w:rsidTr="00D6516F">
        <w:trPr>
          <w:trHeight w:val="259"/>
        </w:trPr>
        <w:tc>
          <w:tcPr>
            <w:tcW w:w="395" w:type="pct"/>
            <w:shd w:val="clear" w:color="auto" w:fill="auto"/>
            <w:vAlign w:val="center"/>
          </w:tcPr>
          <w:p w:rsidR="00942D9B" w:rsidRPr="0063794C" w:rsidRDefault="00942D9B" w:rsidP="00942D9B">
            <w:pPr>
              <w:jc w:val="both"/>
              <w:rPr>
                <w:rFonts w:ascii="Arial" w:hAnsi="Arial" w:cs="Arial"/>
                <w:color w:val="000000"/>
                <w:shd w:val="clear" w:color="auto" w:fill="F8F8F8"/>
              </w:rPr>
            </w:pPr>
            <w:r w:rsidRPr="0063794C">
              <w:rPr>
                <w:rFonts w:ascii="Arial" w:hAnsi="Arial" w:cs="Arial"/>
                <w:color w:val="000000"/>
                <w:shd w:val="clear" w:color="auto" w:fill="F8F8F8"/>
              </w:rPr>
              <w:t>16499</w:t>
            </w:r>
          </w:p>
        </w:tc>
        <w:tc>
          <w:tcPr>
            <w:tcW w:w="3472" w:type="pct"/>
            <w:gridSpan w:val="3"/>
            <w:shd w:val="clear" w:color="auto" w:fill="auto"/>
            <w:vAlign w:val="center"/>
          </w:tcPr>
          <w:p w:rsidR="00942D9B" w:rsidRPr="00E004FA" w:rsidRDefault="00942D9B" w:rsidP="00942D9B">
            <w:pPr>
              <w:jc w:val="both"/>
              <w:rPr>
                <w:rFonts w:ascii="Arial" w:hAnsi="Arial" w:cs="Arial"/>
              </w:rPr>
            </w:pPr>
            <w:r w:rsidRPr="001B19E5">
              <w:rPr>
                <w:rFonts w:ascii="Arial" w:hAnsi="Arial" w:cs="Arial"/>
              </w:rPr>
              <w:t>La Unidad Ejecutora del Programa ECNT invita a los Oferentes elegibles a presentar ofertas selladas para la “Adquisición de Bienes para el fortalecimiento de las estructuras provinciales de gestión de medicamentos. Infraestructuras de de Buenas Prácticas de Almacenamiento (Fase I: Prueba Piloto)” de acuerdo al siguiente detalle: Lote 1: Mesa de trabajo, 43 unidades; Lote 2, ítem 1: Banqueta, 172 unidades; ítem 2: Escritorio, 34 unidades; ítem 3: Silla, 125 unidades; Lote 3, ítem 1: Armario metálico 1.5m con llave, 22 unidades; ítem 2: Estantería metálica 0.9m, 300 unidades; Lote 4, ítem 1: Zorras, 14 unidades; ítem 2: Carretilla vertical, 36 unidades; ítem 3: Carro para picking, 36 unidades; Lote 5: Lupa, 48 unidades; Lote 6: Termoselladores, 24 unidades; Lote 7: Contenedores de piso para residuos, 48 unidades; Lote 8: Dataloggers o similar, con sistema de registro, 72 unidades; Lote 9: Refrigeradores para medicamentos, 20 unidades; Lote 10: Grupo electrógeno, 8 unidades; Lote 11: Luces de emergencia, 60 unidades; Lote 12: Soportes para matafuegos, 5 unidades; Lote 13: Kit anti derrame, 36 unidades; Lote 14: Botiquín de primeros auxilios, 36 unidades</w:t>
            </w:r>
            <w:r>
              <w:rPr>
                <w:rFonts w:ascii="Arial" w:hAnsi="Arial" w:cs="Arial"/>
              </w:rPr>
              <w:t xml:space="preserve"> </w:t>
            </w:r>
            <w:r w:rsidRPr="001B19E5">
              <w:rPr>
                <w:rFonts w:ascii="Arial" w:hAnsi="Arial" w:cs="Arial"/>
                <w:b/>
              </w:rPr>
              <w:t>(ITB).</w:t>
            </w:r>
          </w:p>
        </w:tc>
        <w:tc>
          <w:tcPr>
            <w:tcW w:w="677" w:type="pct"/>
            <w:gridSpan w:val="3"/>
            <w:shd w:val="clear" w:color="auto" w:fill="auto"/>
            <w:vAlign w:val="center"/>
          </w:tcPr>
          <w:p w:rsidR="00942D9B" w:rsidRPr="001B19E5" w:rsidRDefault="00942D9B" w:rsidP="00942D9B">
            <w:pPr>
              <w:jc w:val="center"/>
              <w:rPr>
                <w:rFonts w:ascii="Arial" w:hAnsi="Arial" w:cs="Arial"/>
                <w:b/>
              </w:rPr>
            </w:pPr>
            <w:r w:rsidRPr="001B19E5">
              <w:rPr>
                <w:rFonts w:ascii="Arial" w:hAnsi="Arial" w:cs="Arial"/>
                <w:b/>
              </w:rPr>
              <w:t>UNDP</w:t>
            </w:r>
          </w:p>
          <w:p w:rsidR="00942D9B" w:rsidRPr="001B19E5" w:rsidRDefault="00942D9B" w:rsidP="00942D9B">
            <w:pPr>
              <w:jc w:val="center"/>
              <w:rPr>
                <w:rFonts w:ascii="Arial" w:hAnsi="Arial" w:cs="Arial"/>
              </w:rPr>
            </w:pPr>
            <w:r>
              <w:rPr>
                <w:rFonts w:ascii="Arial" w:hAnsi="Arial" w:cs="Arial"/>
              </w:rPr>
              <w:t>Argentina</w:t>
            </w:r>
          </w:p>
        </w:tc>
        <w:tc>
          <w:tcPr>
            <w:tcW w:w="456" w:type="pct"/>
            <w:shd w:val="clear" w:color="auto" w:fill="auto"/>
            <w:vAlign w:val="center"/>
          </w:tcPr>
          <w:p w:rsidR="00942D9B" w:rsidRDefault="00942D9B" w:rsidP="00942D9B">
            <w:pPr>
              <w:jc w:val="center"/>
              <w:rPr>
                <w:rFonts w:ascii="Arial" w:hAnsi="Arial" w:cs="Arial"/>
              </w:rPr>
            </w:pPr>
            <w:r>
              <w:rPr>
                <w:rFonts w:ascii="Arial" w:hAnsi="Arial" w:cs="Arial"/>
              </w:rPr>
              <w:t>Agosto 9</w:t>
            </w:r>
          </w:p>
          <w:p w:rsidR="00942D9B" w:rsidRPr="001B19E5" w:rsidRDefault="00942D9B" w:rsidP="00942D9B">
            <w:pPr>
              <w:jc w:val="center"/>
              <w:rPr>
                <w:rFonts w:ascii="Arial" w:hAnsi="Arial" w:cs="Arial"/>
              </w:rPr>
            </w:pPr>
            <w:r>
              <w:rPr>
                <w:rFonts w:ascii="Arial" w:hAnsi="Arial" w:cs="Arial"/>
              </w:rPr>
              <w:t>2014</w:t>
            </w:r>
          </w:p>
        </w:tc>
      </w:tr>
    </w:tbl>
    <w:p w:rsidR="008F6379" w:rsidRPr="001C39E1" w:rsidRDefault="008F6379" w:rsidP="00B548E7">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924" w:rsidRDefault="00874924" w:rsidP="00842430">
      <w:r>
        <w:separator/>
      </w:r>
    </w:p>
  </w:endnote>
  <w:endnote w:type="continuationSeparator" w:id="0">
    <w:p w:rsidR="00874924" w:rsidRDefault="00874924"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924" w:rsidRDefault="00874924" w:rsidP="00842430">
      <w:r>
        <w:separator/>
      </w:r>
    </w:p>
  </w:footnote>
  <w:footnote w:type="continuationSeparator" w:id="0">
    <w:p w:rsidR="00874924" w:rsidRDefault="00874924"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F7" w:rsidRDefault="00F706F7">
    <w:pPr>
      <w:pStyle w:val="Encabezado"/>
    </w:pPr>
  </w:p>
  <w:p w:rsidR="00F706F7" w:rsidRDefault="00F706F7"/>
  <w:p w:rsidR="00F706F7" w:rsidRDefault="00F706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F7" w:rsidRDefault="0041630E">
    <w:pPr>
      <w:pStyle w:val="Encabezado"/>
    </w:pPr>
    <w:r w:rsidRPr="004163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pt;margin-top:-26.7pt;width:598.5pt;height:846pt;z-index:-251658752">
          <v:imagedata r:id="rId1" o:title="04fondo hoja_cooperaci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rsids>
    <w:rsidRoot w:val="00DF4B9E"/>
    <w:rsid w:val="00005AB4"/>
    <w:rsid w:val="00014302"/>
    <w:rsid w:val="0001562D"/>
    <w:rsid w:val="00023F02"/>
    <w:rsid w:val="000304F9"/>
    <w:rsid w:val="0003600D"/>
    <w:rsid w:val="00040F2C"/>
    <w:rsid w:val="00047A1C"/>
    <w:rsid w:val="00051AB0"/>
    <w:rsid w:val="00051E8F"/>
    <w:rsid w:val="00052797"/>
    <w:rsid w:val="00060394"/>
    <w:rsid w:val="000613BA"/>
    <w:rsid w:val="0006206F"/>
    <w:rsid w:val="00064220"/>
    <w:rsid w:val="00072457"/>
    <w:rsid w:val="00074355"/>
    <w:rsid w:val="000750EF"/>
    <w:rsid w:val="0007684C"/>
    <w:rsid w:val="0008270C"/>
    <w:rsid w:val="00082FBF"/>
    <w:rsid w:val="0008402A"/>
    <w:rsid w:val="00091B49"/>
    <w:rsid w:val="000939EA"/>
    <w:rsid w:val="00094DF5"/>
    <w:rsid w:val="00097758"/>
    <w:rsid w:val="000A00A5"/>
    <w:rsid w:val="000A222B"/>
    <w:rsid w:val="000A40A8"/>
    <w:rsid w:val="000A5149"/>
    <w:rsid w:val="000A70AD"/>
    <w:rsid w:val="000B16CE"/>
    <w:rsid w:val="000B1AEA"/>
    <w:rsid w:val="000B5722"/>
    <w:rsid w:val="000B6203"/>
    <w:rsid w:val="000B6F9B"/>
    <w:rsid w:val="000C124F"/>
    <w:rsid w:val="000C1981"/>
    <w:rsid w:val="000C61B3"/>
    <w:rsid w:val="000D1772"/>
    <w:rsid w:val="000D6E73"/>
    <w:rsid w:val="000E216E"/>
    <w:rsid w:val="000E5472"/>
    <w:rsid w:val="000F4398"/>
    <w:rsid w:val="000F5C26"/>
    <w:rsid w:val="000F6111"/>
    <w:rsid w:val="00100259"/>
    <w:rsid w:val="001017D7"/>
    <w:rsid w:val="0010288B"/>
    <w:rsid w:val="0010458F"/>
    <w:rsid w:val="001074CD"/>
    <w:rsid w:val="001100C2"/>
    <w:rsid w:val="001122DD"/>
    <w:rsid w:val="00112F39"/>
    <w:rsid w:val="001135D6"/>
    <w:rsid w:val="001173B7"/>
    <w:rsid w:val="00117E9C"/>
    <w:rsid w:val="00120D1B"/>
    <w:rsid w:val="00122C6E"/>
    <w:rsid w:val="00124340"/>
    <w:rsid w:val="00126806"/>
    <w:rsid w:val="00143EC3"/>
    <w:rsid w:val="0014598B"/>
    <w:rsid w:val="00145ABC"/>
    <w:rsid w:val="0014714E"/>
    <w:rsid w:val="001502FB"/>
    <w:rsid w:val="001663E9"/>
    <w:rsid w:val="00173467"/>
    <w:rsid w:val="00176F99"/>
    <w:rsid w:val="00184CBB"/>
    <w:rsid w:val="001862DF"/>
    <w:rsid w:val="00186AF5"/>
    <w:rsid w:val="00186F8E"/>
    <w:rsid w:val="001909AD"/>
    <w:rsid w:val="00191E31"/>
    <w:rsid w:val="001A2C6D"/>
    <w:rsid w:val="001A36DD"/>
    <w:rsid w:val="001B19E5"/>
    <w:rsid w:val="001B3D37"/>
    <w:rsid w:val="001B55D9"/>
    <w:rsid w:val="001C39E1"/>
    <w:rsid w:val="001C6925"/>
    <w:rsid w:val="001C7131"/>
    <w:rsid w:val="001C764D"/>
    <w:rsid w:val="001D3C15"/>
    <w:rsid w:val="001E1610"/>
    <w:rsid w:val="001E4C6B"/>
    <w:rsid w:val="0020159C"/>
    <w:rsid w:val="002065B8"/>
    <w:rsid w:val="0021083E"/>
    <w:rsid w:val="0021256F"/>
    <w:rsid w:val="0021605A"/>
    <w:rsid w:val="00217193"/>
    <w:rsid w:val="0022155E"/>
    <w:rsid w:val="0023194D"/>
    <w:rsid w:val="00234109"/>
    <w:rsid w:val="00235463"/>
    <w:rsid w:val="00236A1E"/>
    <w:rsid w:val="00240DF3"/>
    <w:rsid w:val="00240EDA"/>
    <w:rsid w:val="00243965"/>
    <w:rsid w:val="00243BC2"/>
    <w:rsid w:val="0024498E"/>
    <w:rsid w:val="0024567D"/>
    <w:rsid w:val="00245C34"/>
    <w:rsid w:val="00247645"/>
    <w:rsid w:val="00256339"/>
    <w:rsid w:val="002572B1"/>
    <w:rsid w:val="0026243F"/>
    <w:rsid w:val="002624B0"/>
    <w:rsid w:val="00264E3F"/>
    <w:rsid w:val="00267F8D"/>
    <w:rsid w:val="00272C5E"/>
    <w:rsid w:val="00275302"/>
    <w:rsid w:val="00275485"/>
    <w:rsid w:val="00276149"/>
    <w:rsid w:val="00277E48"/>
    <w:rsid w:val="0028295A"/>
    <w:rsid w:val="00284D92"/>
    <w:rsid w:val="002875A9"/>
    <w:rsid w:val="00293650"/>
    <w:rsid w:val="002962E4"/>
    <w:rsid w:val="00297985"/>
    <w:rsid w:val="002B2ED3"/>
    <w:rsid w:val="002B4541"/>
    <w:rsid w:val="002C6714"/>
    <w:rsid w:val="002E5DD4"/>
    <w:rsid w:val="002E7B78"/>
    <w:rsid w:val="002F5292"/>
    <w:rsid w:val="002F6EE7"/>
    <w:rsid w:val="00300A49"/>
    <w:rsid w:val="003026FA"/>
    <w:rsid w:val="00306BE7"/>
    <w:rsid w:val="003070C1"/>
    <w:rsid w:val="00310926"/>
    <w:rsid w:val="00311B8B"/>
    <w:rsid w:val="003134A3"/>
    <w:rsid w:val="00314D5F"/>
    <w:rsid w:val="0031554F"/>
    <w:rsid w:val="00316254"/>
    <w:rsid w:val="00331CAE"/>
    <w:rsid w:val="00341233"/>
    <w:rsid w:val="0034764D"/>
    <w:rsid w:val="00350C81"/>
    <w:rsid w:val="00354066"/>
    <w:rsid w:val="00373CA2"/>
    <w:rsid w:val="00381214"/>
    <w:rsid w:val="003867CF"/>
    <w:rsid w:val="00397B19"/>
    <w:rsid w:val="00397F5E"/>
    <w:rsid w:val="003A0C64"/>
    <w:rsid w:val="003A186F"/>
    <w:rsid w:val="003A48E3"/>
    <w:rsid w:val="003B2B03"/>
    <w:rsid w:val="003B46D9"/>
    <w:rsid w:val="003B736F"/>
    <w:rsid w:val="003C5EA5"/>
    <w:rsid w:val="003C5F9E"/>
    <w:rsid w:val="003C6F9B"/>
    <w:rsid w:val="003D194D"/>
    <w:rsid w:val="003D3312"/>
    <w:rsid w:val="003D4C56"/>
    <w:rsid w:val="003E5172"/>
    <w:rsid w:val="003E664B"/>
    <w:rsid w:val="003E6853"/>
    <w:rsid w:val="003F2A2A"/>
    <w:rsid w:val="003F301B"/>
    <w:rsid w:val="00404170"/>
    <w:rsid w:val="00407A59"/>
    <w:rsid w:val="00407BF4"/>
    <w:rsid w:val="00407D9F"/>
    <w:rsid w:val="00415872"/>
    <w:rsid w:val="0041630E"/>
    <w:rsid w:val="00416804"/>
    <w:rsid w:val="00421866"/>
    <w:rsid w:val="004324DE"/>
    <w:rsid w:val="00434292"/>
    <w:rsid w:val="00435FA7"/>
    <w:rsid w:val="00436062"/>
    <w:rsid w:val="00442C96"/>
    <w:rsid w:val="00447057"/>
    <w:rsid w:val="00450541"/>
    <w:rsid w:val="00455E5A"/>
    <w:rsid w:val="00457072"/>
    <w:rsid w:val="00460A32"/>
    <w:rsid w:val="00460DA9"/>
    <w:rsid w:val="004627E8"/>
    <w:rsid w:val="00463482"/>
    <w:rsid w:val="004733B5"/>
    <w:rsid w:val="00477158"/>
    <w:rsid w:val="0048082B"/>
    <w:rsid w:val="00483130"/>
    <w:rsid w:val="00484029"/>
    <w:rsid w:val="004872AD"/>
    <w:rsid w:val="00496C3E"/>
    <w:rsid w:val="004A3A46"/>
    <w:rsid w:val="004A3A64"/>
    <w:rsid w:val="004A501E"/>
    <w:rsid w:val="004B0A95"/>
    <w:rsid w:val="004B37AE"/>
    <w:rsid w:val="004B453F"/>
    <w:rsid w:val="004B468A"/>
    <w:rsid w:val="004B6BA7"/>
    <w:rsid w:val="004D1ECF"/>
    <w:rsid w:val="004D5033"/>
    <w:rsid w:val="004E102D"/>
    <w:rsid w:val="004E1456"/>
    <w:rsid w:val="00511B35"/>
    <w:rsid w:val="00517CF9"/>
    <w:rsid w:val="00520C11"/>
    <w:rsid w:val="00522D6E"/>
    <w:rsid w:val="0052394C"/>
    <w:rsid w:val="00525ABB"/>
    <w:rsid w:val="00526198"/>
    <w:rsid w:val="00526C67"/>
    <w:rsid w:val="00531403"/>
    <w:rsid w:val="00533BFA"/>
    <w:rsid w:val="00534FBC"/>
    <w:rsid w:val="00535BC3"/>
    <w:rsid w:val="00537843"/>
    <w:rsid w:val="00537AA4"/>
    <w:rsid w:val="00541A12"/>
    <w:rsid w:val="00550676"/>
    <w:rsid w:val="00552132"/>
    <w:rsid w:val="00553FB0"/>
    <w:rsid w:val="005547E8"/>
    <w:rsid w:val="0055576B"/>
    <w:rsid w:val="00556A9F"/>
    <w:rsid w:val="00557FD9"/>
    <w:rsid w:val="00560707"/>
    <w:rsid w:val="00560E17"/>
    <w:rsid w:val="00565D8D"/>
    <w:rsid w:val="0056662B"/>
    <w:rsid w:val="005738DA"/>
    <w:rsid w:val="00574754"/>
    <w:rsid w:val="00581D67"/>
    <w:rsid w:val="005848E3"/>
    <w:rsid w:val="00585A25"/>
    <w:rsid w:val="005922B0"/>
    <w:rsid w:val="005928E4"/>
    <w:rsid w:val="0059488F"/>
    <w:rsid w:val="00594CC6"/>
    <w:rsid w:val="00596043"/>
    <w:rsid w:val="005978C5"/>
    <w:rsid w:val="005A38CA"/>
    <w:rsid w:val="005A3BFA"/>
    <w:rsid w:val="005A516B"/>
    <w:rsid w:val="005C0A5E"/>
    <w:rsid w:val="005D16A0"/>
    <w:rsid w:val="005D5B60"/>
    <w:rsid w:val="005E255A"/>
    <w:rsid w:val="005E3339"/>
    <w:rsid w:val="005E3AB8"/>
    <w:rsid w:val="005E6DAC"/>
    <w:rsid w:val="005F4322"/>
    <w:rsid w:val="005F4A0A"/>
    <w:rsid w:val="0060036D"/>
    <w:rsid w:val="006010BF"/>
    <w:rsid w:val="00602E8E"/>
    <w:rsid w:val="00604024"/>
    <w:rsid w:val="00606AF5"/>
    <w:rsid w:val="00615CBA"/>
    <w:rsid w:val="00622239"/>
    <w:rsid w:val="00630B4A"/>
    <w:rsid w:val="0063261F"/>
    <w:rsid w:val="00636A43"/>
    <w:rsid w:val="00636A4C"/>
    <w:rsid w:val="0063794C"/>
    <w:rsid w:val="00657D8E"/>
    <w:rsid w:val="00663FF9"/>
    <w:rsid w:val="006664AE"/>
    <w:rsid w:val="006701EA"/>
    <w:rsid w:val="00670B47"/>
    <w:rsid w:val="006724B8"/>
    <w:rsid w:val="0067686B"/>
    <w:rsid w:val="00680136"/>
    <w:rsid w:val="00680D6D"/>
    <w:rsid w:val="00684B55"/>
    <w:rsid w:val="00687E68"/>
    <w:rsid w:val="006905EE"/>
    <w:rsid w:val="00690C04"/>
    <w:rsid w:val="006956F9"/>
    <w:rsid w:val="00696C5B"/>
    <w:rsid w:val="006A1DC1"/>
    <w:rsid w:val="006A1E36"/>
    <w:rsid w:val="006A32FE"/>
    <w:rsid w:val="006A63A8"/>
    <w:rsid w:val="006C1E26"/>
    <w:rsid w:val="006C7D7F"/>
    <w:rsid w:val="006D06BA"/>
    <w:rsid w:val="006D1372"/>
    <w:rsid w:val="006D39AC"/>
    <w:rsid w:val="006D3C48"/>
    <w:rsid w:val="006D6501"/>
    <w:rsid w:val="006E3401"/>
    <w:rsid w:val="006F224E"/>
    <w:rsid w:val="006F2511"/>
    <w:rsid w:val="006F2D58"/>
    <w:rsid w:val="006F6ABE"/>
    <w:rsid w:val="006F6D42"/>
    <w:rsid w:val="006F7188"/>
    <w:rsid w:val="0070029B"/>
    <w:rsid w:val="00704C26"/>
    <w:rsid w:val="007053C3"/>
    <w:rsid w:val="00705D1D"/>
    <w:rsid w:val="00711138"/>
    <w:rsid w:val="00714F9A"/>
    <w:rsid w:val="007161AC"/>
    <w:rsid w:val="00721AB6"/>
    <w:rsid w:val="007274E8"/>
    <w:rsid w:val="007336DE"/>
    <w:rsid w:val="007345B5"/>
    <w:rsid w:val="00735474"/>
    <w:rsid w:val="00741F7F"/>
    <w:rsid w:val="00745DAC"/>
    <w:rsid w:val="00745E0E"/>
    <w:rsid w:val="00751416"/>
    <w:rsid w:val="00751DB5"/>
    <w:rsid w:val="007539EC"/>
    <w:rsid w:val="00754F33"/>
    <w:rsid w:val="0076348A"/>
    <w:rsid w:val="007746F3"/>
    <w:rsid w:val="00777913"/>
    <w:rsid w:val="00777FE9"/>
    <w:rsid w:val="00784833"/>
    <w:rsid w:val="0078563C"/>
    <w:rsid w:val="00785ABF"/>
    <w:rsid w:val="00787C83"/>
    <w:rsid w:val="007A061B"/>
    <w:rsid w:val="007A0AEE"/>
    <w:rsid w:val="007A0B47"/>
    <w:rsid w:val="007A354B"/>
    <w:rsid w:val="007A7AF1"/>
    <w:rsid w:val="007B0A11"/>
    <w:rsid w:val="007B13C6"/>
    <w:rsid w:val="007C08C1"/>
    <w:rsid w:val="007D0C8B"/>
    <w:rsid w:val="007D2591"/>
    <w:rsid w:val="007D6E2F"/>
    <w:rsid w:val="007E0164"/>
    <w:rsid w:val="007E0BB7"/>
    <w:rsid w:val="007E2CB3"/>
    <w:rsid w:val="007E4C13"/>
    <w:rsid w:val="007F0193"/>
    <w:rsid w:val="007F16BB"/>
    <w:rsid w:val="007F3C84"/>
    <w:rsid w:val="007F60F2"/>
    <w:rsid w:val="007F7601"/>
    <w:rsid w:val="007F7C30"/>
    <w:rsid w:val="0080059B"/>
    <w:rsid w:val="0080203A"/>
    <w:rsid w:val="00803333"/>
    <w:rsid w:val="0081459E"/>
    <w:rsid w:val="008169EF"/>
    <w:rsid w:val="008219A0"/>
    <w:rsid w:val="00822449"/>
    <w:rsid w:val="00830045"/>
    <w:rsid w:val="00832F3A"/>
    <w:rsid w:val="008357CB"/>
    <w:rsid w:val="00835908"/>
    <w:rsid w:val="00840A02"/>
    <w:rsid w:val="00841AE1"/>
    <w:rsid w:val="00841B5B"/>
    <w:rsid w:val="00842430"/>
    <w:rsid w:val="008449EE"/>
    <w:rsid w:val="008451AD"/>
    <w:rsid w:val="00846202"/>
    <w:rsid w:val="008476CF"/>
    <w:rsid w:val="00847922"/>
    <w:rsid w:val="0085539D"/>
    <w:rsid w:val="00861BE4"/>
    <w:rsid w:val="00870C88"/>
    <w:rsid w:val="00871C8E"/>
    <w:rsid w:val="008726EA"/>
    <w:rsid w:val="00874924"/>
    <w:rsid w:val="0088037B"/>
    <w:rsid w:val="00884BC5"/>
    <w:rsid w:val="00890522"/>
    <w:rsid w:val="00895507"/>
    <w:rsid w:val="00897F3E"/>
    <w:rsid w:val="008A360C"/>
    <w:rsid w:val="008A5063"/>
    <w:rsid w:val="008A6698"/>
    <w:rsid w:val="008B2C3F"/>
    <w:rsid w:val="008C03C6"/>
    <w:rsid w:val="008C40DF"/>
    <w:rsid w:val="008E025D"/>
    <w:rsid w:val="008E2990"/>
    <w:rsid w:val="008E681D"/>
    <w:rsid w:val="008E71A2"/>
    <w:rsid w:val="008E7A18"/>
    <w:rsid w:val="008F025E"/>
    <w:rsid w:val="008F184F"/>
    <w:rsid w:val="008F1903"/>
    <w:rsid w:val="008F20B2"/>
    <w:rsid w:val="008F436A"/>
    <w:rsid w:val="008F4B50"/>
    <w:rsid w:val="008F54DA"/>
    <w:rsid w:val="008F626C"/>
    <w:rsid w:val="008F6379"/>
    <w:rsid w:val="00901754"/>
    <w:rsid w:val="00912A89"/>
    <w:rsid w:val="00916928"/>
    <w:rsid w:val="00920FA8"/>
    <w:rsid w:val="00932633"/>
    <w:rsid w:val="00934CF6"/>
    <w:rsid w:val="009379E4"/>
    <w:rsid w:val="00942D9B"/>
    <w:rsid w:val="0094645A"/>
    <w:rsid w:val="00952D58"/>
    <w:rsid w:val="00957520"/>
    <w:rsid w:val="009609B5"/>
    <w:rsid w:val="0096119E"/>
    <w:rsid w:val="009625E5"/>
    <w:rsid w:val="00964371"/>
    <w:rsid w:val="00964F13"/>
    <w:rsid w:val="0096688F"/>
    <w:rsid w:val="009735DA"/>
    <w:rsid w:val="009835DC"/>
    <w:rsid w:val="009864BE"/>
    <w:rsid w:val="009871EF"/>
    <w:rsid w:val="00990A87"/>
    <w:rsid w:val="00994229"/>
    <w:rsid w:val="009B31CE"/>
    <w:rsid w:val="009B4F03"/>
    <w:rsid w:val="009C1C95"/>
    <w:rsid w:val="009D059B"/>
    <w:rsid w:val="009D6DA1"/>
    <w:rsid w:val="009D73C1"/>
    <w:rsid w:val="009E2916"/>
    <w:rsid w:val="009F0F30"/>
    <w:rsid w:val="009F4103"/>
    <w:rsid w:val="009F49F6"/>
    <w:rsid w:val="00A00357"/>
    <w:rsid w:val="00A03BA5"/>
    <w:rsid w:val="00A10A9A"/>
    <w:rsid w:val="00A14C1F"/>
    <w:rsid w:val="00A20147"/>
    <w:rsid w:val="00A3567B"/>
    <w:rsid w:val="00A410FA"/>
    <w:rsid w:val="00A46083"/>
    <w:rsid w:val="00A525FD"/>
    <w:rsid w:val="00A57FF0"/>
    <w:rsid w:val="00A62DCE"/>
    <w:rsid w:val="00A6535F"/>
    <w:rsid w:val="00A76AD8"/>
    <w:rsid w:val="00A82CD5"/>
    <w:rsid w:val="00A860B8"/>
    <w:rsid w:val="00A9299D"/>
    <w:rsid w:val="00A97EE6"/>
    <w:rsid w:val="00AB4007"/>
    <w:rsid w:val="00AB63C0"/>
    <w:rsid w:val="00AB645A"/>
    <w:rsid w:val="00AC32B4"/>
    <w:rsid w:val="00AC48E2"/>
    <w:rsid w:val="00AC4DE7"/>
    <w:rsid w:val="00AC72FB"/>
    <w:rsid w:val="00AD066B"/>
    <w:rsid w:val="00AE7DBC"/>
    <w:rsid w:val="00AE7E47"/>
    <w:rsid w:val="00AF0CB0"/>
    <w:rsid w:val="00AF0FB6"/>
    <w:rsid w:val="00AF471C"/>
    <w:rsid w:val="00B005D9"/>
    <w:rsid w:val="00B008B3"/>
    <w:rsid w:val="00B00D8A"/>
    <w:rsid w:val="00B0131E"/>
    <w:rsid w:val="00B01867"/>
    <w:rsid w:val="00B1452E"/>
    <w:rsid w:val="00B175C2"/>
    <w:rsid w:val="00B2464B"/>
    <w:rsid w:val="00B32B35"/>
    <w:rsid w:val="00B409D6"/>
    <w:rsid w:val="00B51E76"/>
    <w:rsid w:val="00B52C50"/>
    <w:rsid w:val="00B548E7"/>
    <w:rsid w:val="00B63A21"/>
    <w:rsid w:val="00B6527F"/>
    <w:rsid w:val="00B655F1"/>
    <w:rsid w:val="00B66085"/>
    <w:rsid w:val="00B803FD"/>
    <w:rsid w:val="00B87136"/>
    <w:rsid w:val="00B965E0"/>
    <w:rsid w:val="00B97279"/>
    <w:rsid w:val="00BA1AE8"/>
    <w:rsid w:val="00BB51F5"/>
    <w:rsid w:val="00BC0BFA"/>
    <w:rsid w:val="00BC0C2B"/>
    <w:rsid w:val="00BC110A"/>
    <w:rsid w:val="00BC3DB8"/>
    <w:rsid w:val="00BD009A"/>
    <w:rsid w:val="00BD6C5C"/>
    <w:rsid w:val="00BD70E6"/>
    <w:rsid w:val="00BF0351"/>
    <w:rsid w:val="00BF3C89"/>
    <w:rsid w:val="00BF3DD2"/>
    <w:rsid w:val="00BF5D78"/>
    <w:rsid w:val="00BF79C1"/>
    <w:rsid w:val="00C1398E"/>
    <w:rsid w:val="00C1625F"/>
    <w:rsid w:val="00C168A7"/>
    <w:rsid w:val="00C1754C"/>
    <w:rsid w:val="00C22708"/>
    <w:rsid w:val="00C22CC8"/>
    <w:rsid w:val="00C262B5"/>
    <w:rsid w:val="00C3467E"/>
    <w:rsid w:val="00C36CA3"/>
    <w:rsid w:val="00C44518"/>
    <w:rsid w:val="00C50D49"/>
    <w:rsid w:val="00C627A8"/>
    <w:rsid w:val="00C63703"/>
    <w:rsid w:val="00C67F2E"/>
    <w:rsid w:val="00C81160"/>
    <w:rsid w:val="00C83638"/>
    <w:rsid w:val="00C872A6"/>
    <w:rsid w:val="00C93E48"/>
    <w:rsid w:val="00C95ADF"/>
    <w:rsid w:val="00C96BD7"/>
    <w:rsid w:val="00CA1F13"/>
    <w:rsid w:val="00CA6EDD"/>
    <w:rsid w:val="00CB026E"/>
    <w:rsid w:val="00CB1BEF"/>
    <w:rsid w:val="00CB24F5"/>
    <w:rsid w:val="00CB26EE"/>
    <w:rsid w:val="00CB4821"/>
    <w:rsid w:val="00CB5414"/>
    <w:rsid w:val="00CB5492"/>
    <w:rsid w:val="00CC7A71"/>
    <w:rsid w:val="00CD10EA"/>
    <w:rsid w:val="00CE1DA5"/>
    <w:rsid w:val="00CF420E"/>
    <w:rsid w:val="00D04375"/>
    <w:rsid w:val="00D06DEF"/>
    <w:rsid w:val="00D11EE8"/>
    <w:rsid w:val="00D15000"/>
    <w:rsid w:val="00D21140"/>
    <w:rsid w:val="00D21F40"/>
    <w:rsid w:val="00D22152"/>
    <w:rsid w:val="00D30A21"/>
    <w:rsid w:val="00D30D66"/>
    <w:rsid w:val="00D34735"/>
    <w:rsid w:val="00D45150"/>
    <w:rsid w:val="00D47885"/>
    <w:rsid w:val="00D6516F"/>
    <w:rsid w:val="00D66D46"/>
    <w:rsid w:val="00D6777B"/>
    <w:rsid w:val="00D71B45"/>
    <w:rsid w:val="00D71EF2"/>
    <w:rsid w:val="00D748F7"/>
    <w:rsid w:val="00D75C35"/>
    <w:rsid w:val="00D768B8"/>
    <w:rsid w:val="00D80220"/>
    <w:rsid w:val="00D80F23"/>
    <w:rsid w:val="00D8174D"/>
    <w:rsid w:val="00D82219"/>
    <w:rsid w:val="00D8486A"/>
    <w:rsid w:val="00D86A46"/>
    <w:rsid w:val="00D86E99"/>
    <w:rsid w:val="00D91A01"/>
    <w:rsid w:val="00D94224"/>
    <w:rsid w:val="00D9766E"/>
    <w:rsid w:val="00DA05DC"/>
    <w:rsid w:val="00DA325C"/>
    <w:rsid w:val="00DB2D1F"/>
    <w:rsid w:val="00DB68D1"/>
    <w:rsid w:val="00DC003E"/>
    <w:rsid w:val="00DC01C4"/>
    <w:rsid w:val="00DC3016"/>
    <w:rsid w:val="00DC346E"/>
    <w:rsid w:val="00DC3FC4"/>
    <w:rsid w:val="00DC7CF5"/>
    <w:rsid w:val="00DD051F"/>
    <w:rsid w:val="00DD2670"/>
    <w:rsid w:val="00DD436F"/>
    <w:rsid w:val="00DD751E"/>
    <w:rsid w:val="00DE0639"/>
    <w:rsid w:val="00DE7E94"/>
    <w:rsid w:val="00DF3F7D"/>
    <w:rsid w:val="00DF4B9E"/>
    <w:rsid w:val="00DF5B8B"/>
    <w:rsid w:val="00DF6DDF"/>
    <w:rsid w:val="00DF7DC5"/>
    <w:rsid w:val="00E004FA"/>
    <w:rsid w:val="00E0320D"/>
    <w:rsid w:val="00E10CD2"/>
    <w:rsid w:val="00E10D3C"/>
    <w:rsid w:val="00E125C8"/>
    <w:rsid w:val="00E14758"/>
    <w:rsid w:val="00E220A1"/>
    <w:rsid w:val="00E22810"/>
    <w:rsid w:val="00E23D1E"/>
    <w:rsid w:val="00E2590D"/>
    <w:rsid w:val="00E27923"/>
    <w:rsid w:val="00E315E5"/>
    <w:rsid w:val="00E324FD"/>
    <w:rsid w:val="00E34B9B"/>
    <w:rsid w:val="00E362D4"/>
    <w:rsid w:val="00E457E0"/>
    <w:rsid w:val="00E4728C"/>
    <w:rsid w:val="00E532FF"/>
    <w:rsid w:val="00E54B24"/>
    <w:rsid w:val="00E56269"/>
    <w:rsid w:val="00E62E6E"/>
    <w:rsid w:val="00E748EC"/>
    <w:rsid w:val="00E807B8"/>
    <w:rsid w:val="00E84B77"/>
    <w:rsid w:val="00EA00D9"/>
    <w:rsid w:val="00EA080F"/>
    <w:rsid w:val="00EA0D26"/>
    <w:rsid w:val="00EA1E7B"/>
    <w:rsid w:val="00EA4559"/>
    <w:rsid w:val="00EA7345"/>
    <w:rsid w:val="00EA7AA4"/>
    <w:rsid w:val="00EA7EB6"/>
    <w:rsid w:val="00EB10CF"/>
    <w:rsid w:val="00EB5C30"/>
    <w:rsid w:val="00EC0A73"/>
    <w:rsid w:val="00ED244A"/>
    <w:rsid w:val="00ED656B"/>
    <w:rsid w:val="00ED69F3"/>
    <w:rsid w:val="00ED795B"/>
    <w:rsid w:val="00EF3BCD"/>
    <w:rsid w:val="00EF531D"/>
    <w:rsid w:val="00EF6508"/>
    <w:rsid w:val="00F04C15"/>
    <w:rsid w:val="00F0637B"/>
    <w:rsid w:val="00F10B8F"/>
    <w:rsid w:val="00F128E7"/>
    <w:rsid w:val="00F1298A"/>
    <w:rsid w:val="00F22BD1"/>
    <w:rsid w:val="00F2335C"/>
    <w:rsid w:val="00F23E16"/>
    <w:rsid w:val="00F276E7"/>
    <w:rsid w:val="00F27CBF"/>
    <w:rsid w:val="00F30B48"/>
    <w:rsid w:val="00F32982"/>
    <w:rsid w:val="00F43EE8"/>
    <w:rsid w:val="00F4421D"/>
    <w:rsid w:val="00F53B88"/>
    <w:rsid w:val="00F56852"/>
    <w:rsid w:val="00F62052"/>
    <w:rsid w:val="00F6444D"/>
    <w:rsid w:val="00F64C7E"/>
    <w:rsid w:val="00F706F7"/>
    <w:rsid w:val="00F76D52"/>
    <w:rsid w:val="00F8304B"/>
    <w:rsid w:val="00F83E71"/>
    <w:rsid w:val="00F93142"/>
    <w:rsid w:val="00F965DD"/>
    <w:rsid w:val="00FB3DE0"/>
    <w:rsid w:val="00FB5659"/>
    <w:rsid w:val="00FB5E4B"/>
    <w:rsid w:val="00FC17C0"/>
    <w:rsid w:val="00FC43DD"/>
    <w:rsid w:val="00FC6FC7"/>
    <w:rsid w:val="00FD6B37"/>
    <w:rsid w:val="00FE0CF1"/>
    <w:rsid w:val="00FE154B"/>
    <w:rsid w:val="00FE2078"/>
    <w:rsid w:val="00FE3EEE"/>
    <w:rsid w:val="00FE65E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162C6-B0E6-45BB-A5BE-ADCCFE21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1978</Words>
  <Characters>10885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 Bazán</cp:lastModifiedBy>
  <cp:revision>2</cp:revision>
  <dcterms:created xsi:type="dcterms:W3CDTF">2014-08-06T15:09:00Z</dcterms:created>
  <dcterms:modified xsi:type="dcterms:W3CDTF">2014-08-06T15:09:00Z</dcterms:modified>
</cp:coreProperties>
</file>